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480"/>
        <w:gridCol w:w="1554"/>
        <w:gridCol w:w="5885"/>
        <w:gridCol w:w="1395"/>
      </w:tblGrid>
      <w:tr w:rsidR="00CF296D" w:rsidRPr="00CF296D" w:rsidTr="00707AF8">
        <w:tc>
          <w:tcPr>
            <w:tcW w:w="10314" w:type="dxa"/>
            <w:gridSpan w:val="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CF296D" w:rsidRPr="00CF296D" w:rsidTr="00136A2D">
              <w:tc>
                <w:tcPr>
                  <w:tcW w:w="1716" w:type="dxa"/>
                  <w:shd w:val="clear" w:color="auto" w:fill="auto"/>
                </w:tcPr>
                <w:p w:rsidR="00CF296D" w:rsidRPr="00CF296D" w:rsidRDefault="00487458" w:rsidP="00CF296D">
                  <w:pPr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CF296D" w:rsidRPr="00CF296D" w:rsidRDefault="00487458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CF296D"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F296D" w:rsidRPr="00CF296D" w:rsidRDefault="00CF296D" w:rsidP="00CF296D">
            <w:pPr>
              <w:rPr>
                <w:rFonts w:ascii="Times New Roman" w:hAnsi="Times New Roman" w:cs="Times New Roman"/>
              </w:rPr>
            </w:pPr>
          </w:p>
        </w:tc>
      </w:tr>
      <w:tr w:rsidR="00707AF8" w:rsidRPr="00707AF8" w:rsidTr="00707AF8">
        <w:trPr>
          <w:cantSplit/>
        </w:trPr>
        <w:tc>
          <w:tcPr>
            <w:tcW w:w="1480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cantSplit/>
          <w:trHeight w:val="399"/>
        </w:trPr>
        <w:tc>
          <w:tcPr>
            <w:tcW w:w="1480" w:type="dxa"/>
            <w:vMerge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3034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прикладной 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экономики</w:t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18BC7" wp14:editId="592C0BAA">
                  <wp:extent cx="1173480" cy="476885"/>
                  <wp:effectExtent l="0" t="0" r="7620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Шнорр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Ж. П.</w:t>
            </w:r>
          </w:p>
          <w:p w:rsidR="00707AF8" w:rsidRPr="00707AF8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27.05.2026 г.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:rsidR="00523A9E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</w:t>
      </w:r>
      <w:r w:rsidR="00EA2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ПРАКТИКИ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ОЗНАКОМИТЕЛЬН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3A9E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CF296D">
        <w:rPr>
          <w:rFonts w:ascii="Times New Roman" w:eastAsia="Calibri" w:hAnsi="Times New Roman" w:cs="Times New Roman"/>
          <w:sz w:val="28"/>
          <w:szCs w:val="28"/>
          <w:lang w:eastAsia="ru-RU"/>
        </w:rPr>
        <w:t>пециальност</w:t>
      </w:r>
      <w:r w:rsidR="00554CF1">
        <w:rPr>
          <w:rFonts w:ascii="Times New Roman" w:eastAsia="Calibri" w:hAnsi="Times New Roman" w:cs="Times New Roman"/>
          <w:sz w:val="28"/>
          <w:szCs w:val="28"/>
          <w:lang w:eastAsia="ru-RU"/>
        </w:rPr>
        <w:t>ь:</w:t>
      </w:r>
    </w:p>
    <w:p w:rsidR="00F61E39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38.05</w:t>
      </w:r>
      <w:r w:rsidRPr="00DE4C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01</w:t>
      </w:r>
      <w:r w:rsidR="00554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Экономическая безопасность</w:t>
      </w: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523A9E">
        <w:rPr>
          <w:rFonts w:ascii="Times New Roman" w:eastAsia="Calibri" w:hAnsi="Times New Roman" w:cs="Times New Roman"/>
          <w:sz w:val="28"/>
          <w:szCs w:val="28"/>
          <w:lang w:eastAsia="ru-RU"/>
        </w:rPr>
        <w:t>пециализация: Экономическая безопасность хозяйствующих субъектов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23A9E" w:rsidRPr="00F61E39" w:rsidRDefault="00F61E39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1E39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Программа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спец</w:t>
      </w:r>
      <w:r w:rsidR="0020595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алитета</w:t>
      </w:r>
      <w:proofErr w:type="spellEnd"/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Квалификация: </w:t>
      </w:r>
      <w:r w:rsidR="00523A9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экономист</w:t>
      </w:r>
    </w:p>
    <w:p w:rsidR="00707AF8" w:rsidRPr="00707AF8" w:rsidRDefault="00707AF8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Default="00523A9E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Трудоемкость 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proofErr w:type="spellStart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:rsidR="00083E62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083E62" w:rsidRDefault="00120A65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начала подготовки: 202</w:t>
      </w:r>
      <w:r w:rsidR="005B2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bookmarkStart w:id="0" w:name="_GoBack"/>
      <w:bookmarkEnd w:id="0"/>
    </w:p>
    <w:p w:rsidR="00083E62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E62" w:rsidRDefault="00083E62" w:rsidP="00F61E39">
      <w:pPr>
        <w:keepNext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E39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 </w:t>
      </w:r>
    </w:p>
    <w:p w:rsidR="00083E62" w:rsidRPr="00707AF8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52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083E62" w:rsidRPr="00707AF8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707AF8" w:rsidRPr="00707AF8" w:rsidSect="001941F5">
          <w:footerReference w:type="even" r:id="rId10"/>
          <w:footerReference w:type="default" r:id="rId11"/>
          <w:headerReference w:type="first" r:id="rId12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:rsidR="00707AF8" w:rsidRPr="00707AF8" w:rsidRDefault="00136A2D" w:rsidP="00707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Рабочая программа практики: </w:t>
      </w:r>
      <w:r w:rsidR="00EA2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Ознакомительная </w:t>
      </w:r>
      <w:r w:rsidR="00707AF8" w:rsidRPr="00707A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практика</w:t>
      </w:r>
      <w:r w:rsidR="00707AF8" w:rsidRPr="00707A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 в с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ответствии с требованиями федерального государственного образовательного стандарта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</w:t>
      </w:r>
      <w:r w:rsidR="00CF2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специальности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38.05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.01 </w:t>
      </w:r>
      <w:r w:rsidR="00AC0F5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Экономическая безопасность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утвержде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ного приказом Министерства 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ции от 14.04.2021 г.№ 2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07AF8" w:rsidRPr="00707AF8" w:rsidRDefault="00707AF8" w:rsidP="00707AF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32788D" w:rsidRDefault="00707AF8" w:rsidP="00327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07AF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Шамрай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 w:rsidR="0032788D">
        <w:rPr>
          <w:rFonts w:ascii="Times New Roman" w:eastAsia="Times New Roman" w:hAnsi="Times New Roman" w:cs="Times New Roman"/>
          <w:sz w:val="28"/>
          <w:szCs w:val="20"/>
        </w:rPr>
        <w:t>И. Н.</w:t>
      </w:r>
      <w:proofErr w:type="gram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 канд.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</w:p>
    <w:p w:rsidR="00707AF8" w:rsidRPr="00707AF8" w:rsidRDefault="0032788D" w:rsidP="00327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  <w:r w:rsidR="00707AF8"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AC0F5B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07AF8" w:rsidRPr="00707AF8" w:rsidRDefault="0032788D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Колечкина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И.П.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К ИСПОЛЬЗОВАНИЮ В УЧЕБНОМ ПРОЦЕССЕ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кафедры пр</w:t>
      </w:r>
      <w:r w:rsidR="0008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икладной экономики </w:t>
      </w:r>
      <w:r w:rsidR="00327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мая 2026 г № 9.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236"/>
        </w:trPr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707AF8" w:rsidRPr="00707AF8" w:rsidSect="001941F5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tbl>
      <w:tblPr>
        <w:tblW w:w="10077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0"/>
        <w:gridCol w:w="9209"/>
        <w:gridCol w:w="392"/>
      </w:tblGrid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ВИД ПРАКТИКИ, СПОСОБ И ФОРМА (ФОРМЫ)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ind w:left="72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ЕЕ ПРОВЕДЕНИЯ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79"/>
        </w:trPr>
        <w:tc>
          <w:tcPr>
            <w:tcW w:w="446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172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AC0F5B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Вид практики – учебная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Тип практики –</w:t>
                  </w:r>
                  <w:r w:rsidR="00B921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AC0F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ознакомительная</w:t>
                  </w:r>
                  <w:r w:rsidRPr="00707AF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32"/>
                      <w:lang w:eastAsia="ru-RU"/>
                    </w:rPr>
                    <w:t xml:space="preserve"> 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Способ проведения практики – 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стационарная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CF296D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Форма проведения практики – </w:t>
                  </w:r>
                  <w:r w:rsidR="00136A2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концентрированная</w:t>
                  </w:r>
                </w:p>
                <w:p w:rsidR="00136A2D" w:rsidRPr="00136A2D" w:rsidRDefault="00136A2D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 в форме практической подготовки.</w:t>
                  </w:r>
                </w:p>
                <w:p w:rsidR="00707AF8" w:rsidRPr="009E15CC" w:rsidRDefault="00707AF8" w:rsidP="00136A2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BB0276">
        <w:trPr>
          <w:gridAfter w:val="1"/>
          <w:wAfter w:w="392" w:type="dxa"/>
          <w:trHeight w:val="425"/>
        </w:trPr>
        <w:tc>
          <w:tcPr>
            <w:tcW w:w="9685" w:type="dxa"/>
            <w:gridSpan w:val="3"/>
            <w:shd w:val="clear" w:color="auto" w:fill="auto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9497"/>
            </w:tblGrid>
            <w:tr w:rsidR="00707AF8" w:rsidRPr="00707AF8" w:rsidTr="00B03D8B">
              <w:trPr>
                <w:trHeight w:val="386"/>
              </w:trPr>
              <w:tc>
                <w:tcPr>
                  <w:tcW w:w="9497" w:type="dxa"/>
                  <w:tcBorders>
                    <w:top w:val="nil"/>
                    <w:bottom w:val="nil"/>
                  </w:tcBorders>
                </w:tcPr>
                <w:p w:rsidR="009E15CC" w:rsidRDefault="00707AF8" w:rsidP="009E15CC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9E15C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ЦЕЛИ И ЗАДАЧИ ПРАКТИКИ</w:t>
                  </w:r>
                </w:p>
                <w:p w:rsidR="009E15CC" w:rsidRPr="009E15CC" w:rsidRDefault="009E15CC" w:rsidP="009E15CC">
                  <w:pPr>
                    <w:pStyle w:val="af1"/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707AF8" w:rsidRPr="00707AF8" w:rsidRDefault="00B92710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Цель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ю практики является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приобретение обучающимися 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професси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нальных умений, практического опыта, а также закрепление, систематизация и расширение теоретических знаний.</w:t>
                  </w:r>
                </w:p>
                <w:p w:rsidR="00707AF8" w:rsidRPr="00707AF8" w:rsidRDefault="00707AF8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707A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Освоение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18789B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расчетно-экономическ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:</w:t>
                  </w:r>
                </w:p>
                <w:p w:rsidR="00136A2D" w:rsidRPr="00136A2D" w:rsidRDefault="00136A2D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исходных данных для проведения расчетов экономич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ских и социально-экономических показателей, характеризующих деятел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ность хозяйствующих субъектов;</w:t>
                  </w:r>
                </w:p>
                <w:p w:rsidR="00136A2D" w:rsidRPr="00136A2D" w:rsidRDefault="00136A2D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расчетов экономических и социально-экономических п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казателей на основе типовых </w:t>
                  </w:r>
                  <w:proofErr w:type="gramStart"/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методик</w:t>
                  </w:r>
                  <w:proofErr w:type="gramEnd"/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 учетом действующей нормативно-правовой базы, разработка и обоснование системы экономических и соц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ально-экономических показателей, характеризующих деятельность хозя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й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ствующих субъе</w:t>
                  </w:r>
                  <w:r w:rsid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ктов;</w:t>
                  </w:r>
                </w:p>
                <w:p w:rsidR="00B03D8B" w:rsidRPr="00136A2D" w:rsidRDefault="00BB0276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–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возможных экономических потерь в случае нарушения экон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мической и </w:t>
                  </w:r>
                  <w:proofErr w:type="gramStart"/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финансовой</w:t>
                  </w:r>
                  <w:proofErr w:type="gramEnd"/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безопасности и определение необходимых компе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сационных резервов</w:t>
                  </w:r>
                  <w:r w:rsidR="0080719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707AF8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организационно-управленчес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разработка организационно-управленческих решений по обеспечению экономической безопасности бизнеса;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консультирование по вопросам выявления потенциальных и реальных угроз экономической безопасности</w:t>
                  </w:r>
                </w:p>
                <w:p w:rsidR="00B03D8B" w:rsidRPr="00BB0276" w:rsidRDefault="002D274C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</w:t>
                  </w:r>
                  <w:r w:rsidR="00BB0276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предоставление открытой информации о системе упра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ления рисками в организации.</w:t>
                  </w:r>
                </w:p>
                <w:p w:rsidR="00707AF8" w:rsidRPr="00807192" w:rsidRDefault="00807192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контрольн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2D274C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B0276"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финансово-хозяйственной деятельности организации с целью определения сложившейся финансовой ситуации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факторов риска, способных создавать социально-экономические ситуации критического характера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ходом проведения экономических расчетов и выполнен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ем планов</w:t>
                  </w:r>
                </w:p>
                <w:p w:rsidR="00BB0276" w:rsidRDefault="00BB0276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E5387" w:rsidRPr="00EE5387" w:rsidRDefault="00EE5387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/>
              <w:ind w:firstLine="567"/>
              <w:jc w:val="both"/>
              <w:rPr>
                <w:color w:val="000000"/>
                <w:sz w:val="28"/>
              </w:rPr>
            </w:pPr>
          </w:p>
        </w:tc>
      </w:tr>
      <w:tr w:rsidR="00B66B77" w:rsidRPr="00707AF8" w:rsidTr="00083E6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5"/>
            </w:tblGrid>
            <w:tr w:rsidR="00B66B77" w:rsidRPr="00707AF8" w:rsidTr="00B66B77">
              <w:trPr>
                <w:trHeight w:val="4852"/>
              </w:trPr>
              <w:tc>
                <w:tcPr>
                  <w:tcW w:w="9685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1E39" w:rsidRPr="00F61E39" w:rsidRDefault="00B66B77" w:rsidP="00F61E39">
                  <w:pPr>
                    <w:spacing w:after="0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  <w:lastRenderedPageBreak/>
                    <w:t>3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. </w:t>
                  </w:r>
                  <w:r w:rsidR="00F61E39"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ПЛАНИРУЕМЫХ РЕЗУЛЬТАТОВ ОБУЧЕНИЯ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ПРИ ПРОХОЖДЕНИИ ПРАКТИКИ, СООТНЕСЕННЫЕ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С ПЛАНИРУЕМЫМИ РЕЗУЛЬТАТАМИ ОСВОЕНИЯ</w:t>
                  </w:r>
                </w:p>
                <w:p w:rsidR="00B66B77" w:rsidRDefault="00F61E39" w:rsidP="00F61E39">
                  <w:pPr>
                    <w:spacing w:after="0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ОБРАЗОВАТЕЛЬНОЙ ПРОГРАММЫ</w:t>
                  </w:r>
                </w:p>
                <w:p w:rsidR="00F61E39" w:rsidRPr="00707AF8" w:rsidRDefault="00F61E39" w:rsidP="00F61E39">
                  <w:pPr>
                    <w:spacing w:after="0"/>
                    <w:ind w:firstLine="567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</w:pPr>
                </w:p>
                <w:tbl>
                  <w:tblPr>
                    <w:tblStyle w:val="aff0"/>
                    <w:tblW w:w="9595" w:type="dxa"/>
                    <w:tblLook w:val="04A0" w:firstRow="1" w:lastRow="0" w:firstColumn="1" w:lastColumn="0" w:noHBand="0" w:noVBand="1"/>
                  </w:tblPr>
                  <w:tblGrid>
                    <w:gridCol w:w="2115"/>
                    <w:gridCol w:w="3386"/>
                    <w:gridCol w:w="4094"/>
                  </w:tblGrid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Код и наименов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ние компетенций выпускника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Код и наименование </w:t>
                        </w:r>
                      </w:p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индикатора достижения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компетенций (ИДК)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Результаты обучения,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критич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ский анализ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блемных ситуаций на основе систе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подхода,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рабатывать страт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гию действий</w:t>
                        </w:r>
                      </w:p>
                      <w:p w:rsidR="00B66B77" w:rsidRPr="00BB0276" w:rsidRDefault="00B66B77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мониторинг и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иск информации в области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мониторинг и поиск информации в области профессиональной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мониторинг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Работает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источники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работать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Критически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обобщает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информацию для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поставленных задач,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меняя теоретические и эмпир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ческие, количественные и кач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методы, системный подход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информацию для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задач, применяя теоретич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эмпирические, количественные и качественные методы, системный 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ход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обобщать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формацию для решения поставленных задач, применяя теоретические и эмп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рические, количественные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методы, системный подход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Оценивает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процессы и результаты, 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рует собственные мнения и суждения, аргументирует выводы и точку зрения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оценивать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мнения и суждения, аргументирует выводы и 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 зрения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 справочные и информ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ционно-аналитические матери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лы, предлагает варианты реш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поставленных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 справочные и информационно-аналитические материалы, предлагает варианты решения поставленных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готовить справочные и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мационно-аналитические материалы, предлагает варианты решений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УК-2 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проектом на всех этапах его жизненного цикла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и реализации проекта руководствуется Зак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нодательством РФ, иными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мативными правовыми актами, методическими документами, регламентирующими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деятельность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реализации проекта руководств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ется Законодательством РФ, иными нормативными правовыми актами,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тодическими документами, регламент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рующими профессиональную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разрабатывать и реализовывать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проект руководствуется Законодател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РФ, иными нормативными прав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выми актами, методическими докуме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тами, регламентирующими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деятельность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ляет 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и), перечень задач и связи между ними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 проекта, перечень задач и связи между ними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и), перечень задач и связи между ними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оптимальные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(методы) решения поставле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оценивает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способы (методы) и результаты на соответствие цели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осуществлять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поставленных в проекте задач и ожидаемые результаты; оценивать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ствие цели проекта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решения задач, исходя из имеющихся ресурсов и ограничений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способы решения задач, исходя из имеющихся ресурсов и ограничений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Представляет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предлагает возможности их использования и/или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проекта, предлагает возможности их использования и/или совершенствования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представлять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возможности их использования и/или совершенствования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зовывать и руков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работой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манды, вырабат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вая командную стратегию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поста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ленной цели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определяет свою роль, несет ответстве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за результат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эффективность командной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определяет свою роль, несет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результат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признавать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определять свою роль, несет ответственность за результат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Обменивается информацией,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предоставляет результаты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и согласовывает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свою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с заинтересованными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информацию,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предоставляет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зультаты работы и согласовывает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свою деятельность с заинтересованными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обмениваться информацией, предоставлять результаты работы и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гласовывать свою деятельность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Строит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ванными сторонами - представ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телями разных культур, собл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продуктивное взаимодействие с потребителями, партнерами и другими заинтересованными сторонами - пре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ставителями разных культур, соблюдая этико-культурные нормы и установле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правила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троить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партнерами и другими заинтересованными сторонами - представителями разных культур,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блюдая этико-культурные нормы и установленные правила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 учетом своей роли планирует, распределяет, организует,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полняет, координирует,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планирует, распределяет,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зует, выполняет, координирует,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учетом своей роли планировать, распределять, организовывать, выпо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нять, координировать,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контролировать 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оценивать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УК- 3.5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знания психологии в работе с группой, потребител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ми, партнерами и другими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психологии в работе с группой, потребителями, партнерами и другими заинтересованными сторонами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знания психологии в работе с группой,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современные коммуникативные технологии, в том числе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м(</w:t>
                        </w:r>
                        <w:proofErr w:type="spellStart"/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ых</w:t>
                        </w:r>
                        <w:proofErr w:type="spell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) языке(ах), для академического и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стиль общения и язык жестов в процессе межличнос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групповой коммуникации в деловом взаимодействии с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том цели и условий общения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стиль общения и язык жестов в процессе межличностной и групповой коммуникации в деловом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ствии с учетом цели и условий общения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ыбирать стиль общения и язык жестов в процессе межличностной и групповой коммуникации в деловом взаимодействии с учетом цели и усл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вий общения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Ведет деловую документацию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документацию в области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роводить деловую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иностранного языка на русский язык в целях расширения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перевод официальных 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текстов с иностранного языка на русский язык в целях расшир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профессиональной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выполнять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странного языка на русский язык в целях расширения профессиональной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публичные выступления на ру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ском языке (доклады, презентации,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вещания, переговоры), строит свое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ступление в соответствии с аудиторией и целью с учетом деловой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ублично выступает на русском языке (доклады, презентации, совещ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ния, переговоры), строит свое выступл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 соответствии с аудиторией и 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лью с учетом деловой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Устно обсуждает результаты своей деятельности 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ональные вопросы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 языке с учетом деловой эт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своей деятельности и профессиональные вопросы на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странном языке с учетом деловой этики и культурных норм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обсуждать результаты своей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ятельности и профессиональные вопр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сы на иностранном языке с учетом дел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 этики и культурных норм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ровать и учитывать разнообразие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 в процессе межкультурного взаимодействия</w:t>
                        </w:r>
                      </w:p>
                      <w:p w:rsidR="00083E62" w:rsidRPr="00BB0276" w:rsidRDefault="00083E62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УК-5.1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и анализирует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особе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ности межкультурного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действия в профессиональной деятельности (преимущества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этических, религиозных и це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ностных систем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особенности межкультурного взаимодействия в профессиональной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(преимущества 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проблемные ситуации), обусло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ленные различием этических, религио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ценностных систем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особенности межкультурного взаимодействия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(преим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ских, религиозных и ценностных систем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УК-5.2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социально-исторического, этического и философского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текстов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межкультурное разнообразие, исходя из социально-исторического, этического и философского контекстов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циально-исторического, этического и философского контекстов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УК-5.3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возникающих на основе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культурных противоречий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УК-5.4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конфликтные сит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ации в целях их профилактики и прогнозирования, опираясь на культурно-психологические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бенности оппонентов, историч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ское и философское знание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анализировать конфликтные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туации в целях их профилактики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гнозирования, опираясь на культурно-психологические особенности оппоне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тов, историческое и философское знание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УК5.5Демонстрирует толеран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ное восприятие социальных и культурных различий, уваж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тельное и бережное отношение к историческому наследию и кул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ь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турным традициям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модействии</w:t>
                        </w:r>
                        <w:r w:rsidRPr="00083E62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ному разнообразию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УК-5.6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Н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аходит и использует необходимую для саморазвития и взаимодействия с другими людьми информацию о культу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этические (эстетические) и культурные нормы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УК-5.7Проявляет в своем пов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дении уважительное отношение к историческому наследию и с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циокультурным традициям 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з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личных социальных групп, оп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рающееся на знания этапов ист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рического развития России в контексте мировой истории и 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lastRenderedPageBreak/>
                          <w:t>культурных традиций мира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lastRenderedPageBreak/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этапы исторического развития России в контексте мировой истории и культу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ных традиций мира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жительно и бережно относиться к ист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lastRenderedPageBreak/>
                          <w:t>рическому наследию и культурным тр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дициям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УК-5.8 Сознательно выбирает ценностные ориентиры и гра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данскую позицию; аргументир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вано 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обсуждает и решает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пр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блемы мировоззренческого, 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щественного и личностного х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рактера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ентиры и гражданскую позицию, фо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реализов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приоритеты собственной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и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ее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 на 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 самооценки и образования в теч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всей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планирование, оценивает сроки выполнения и трудоемкость выполняемых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осуществлять планирование, оценивать 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Несет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чественное выполнение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своей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работы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ответственность за эффективное и качественное выполнение своей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нести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ное выполнение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своей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работы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Определяет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направления личностного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и профессионального роста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ределять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</w:t>
                        </w:r>
                      </w:p>
                    </w:tc>
                  </w:tr>
                  <w:tr w:rsidR="00B66B77" w:rsidRPr="00C606CC" w:rsidTr="00F61E39">
                    <w:trPr>
                      <w:trHeight w:val="655"/>
                    </w:trPr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Выстраивает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 на основе при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ципов образования в течение всей жизни; строит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карьеру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развития и профессионального роста на основе принципов образования в течение всей жизни; строит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карьеру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выстраивать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 на основе принципов образования в течение всей жизни; строит карьеру.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подде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живать должный уровень физич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подготовле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для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полноценной социальной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 путем зан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тий физической культурой (спортом)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 путем занятий физической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турой (спортом)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 путем занятий 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культурой (спортом)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формы, придержив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ясь требований санитарии и 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гиены, индивидуальной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фессиональной, здорового образа жизни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формы, придерживаясь требований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нитарии и гигиены, индивидуальной и профессиональной, здорового образа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формы, придерживаясь 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бований санитарии и гигиены, индив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дуальной и профессиональной, здоров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образа жизни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создавать и поддерживать в повседневной жи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 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безопасные условия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общества, в том числе при угрозе и возникн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вении чрезвыча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ситуаций и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енных конфликтов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УК-8.1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требования охраны труда, санитарии и гигиены,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жарной безопасности в повс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деятельности для сохр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нения природной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охраны труда, сан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тарии и гигиены, пожарной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в повседневной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для сохранения природной среды, обеспечения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вого развития общества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ыполнять требования охраны труда, санитарии и гигиены, пожарной безопасности в повседневной жизни и профессиональной деятельности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природной среды, обеспечения устойчивого развития общества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 к индивидуальной защите и оказанию первой помощи в чрезвычайных ситуациях и вое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конфликтах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индивидуальную защиту и 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первой помощи в чрезвычайных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туациях и военных конфликтах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оказать первую помощи в чре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вычайных ситуациях и военных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фликтах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внутренний трудовой распорядок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внутренний трудовой распорядок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исполнят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внутренний трудовой распорядок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базовые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фектологические знания в социал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сферах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Взаимодействует в социальной и профессиональных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сферах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ностями здоровья и инвалидн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стью (психофизическими нар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шениями)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профессиональную сферу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возможностями здоровья и инвалидностью (психофиз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ческими нарушениями)</w:t>
                        </w:r>
                      </w:p>
                      <w:p w:rsidR="00B66B77" w:rsidRPr="00B66B77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заимодействовать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 социальной и профессиональных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сферах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лицами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 и инвалидностью (психофизическ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 нарушениями)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УК- 9.2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Создает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 при работе с различными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тегориями лиц с ограниченными возможностями здоровья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66B77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66B77">
                          <w:rPr>
                            <w:rFonts w:ascii="Times New Roman" w:hAnsi="Times New Roman" w:cs="Times New Roman"/>
                            <w:color w:val="000000"/>
                          </w:rPr>
                          <w:t>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создать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мать обоснованные экономические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в различных областях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Понимает базовые принципы функционирования экономики и экономического развития, цели и формы участия государства в экономике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базовые принципы функцион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экономики и экономического развития, цели и формы участия гос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дарства в экономике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понимать базовые принципы функционирования экономики и экон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мического развития, цели и формы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стия государства в экономике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нирования для достижения 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кущих и долгосрочных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целей, использует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совые инструменты для управл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 бюджетом), контролирует собственные экономические и финансовые риски</w:t>
                        </w:r>
                        <w:proofErr w:type="gramEnd"/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методы личного экономического и финансового планирования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текущих и долгосрочных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номических целей, использует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вые инструменты для управления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финансами (личным бюджетом), контролирует собственные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финансовые риски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рименять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планиров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для достижения текущих и долг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срочных экономических целей,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зует финансовые инструменты для управления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ным бюджетом), контролирует со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экономические и финансовые риски</w:t>
                        </w:r>
                        <w:proofErr w:type="gramEnd"/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Align w:val="center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lastRenderedPageBreak/>
                          <w:t>УК-11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</w:rPr>
                          <w:t>Способен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</w:rPr>
                          <w:t xml:space="preserve"> формировать н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терпимое отнош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ние к проявлениям экстремизма, те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роризма, коррупц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онному поведению и противодейств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вать им в профе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сиональной де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я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тельности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УК11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.1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Ф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ормирует гражданскую позицию посредством квалиф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кации коррупционного повед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ния, терроризма и экстремизма и противодействия этим явлениям в профессиональной деятельн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гражданскую позицию посре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квалификации коррупционного поведения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, терроризма и экстремизма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  <w:p w:rsidR="00083E62" w:rsidRPr="00BB0276" w:rsidRDefault="00083E62" w:rsidP="008A1DA4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формировать гражданскую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зицию посредством квалификации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рупционного поведения, терроризма и 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экстремизма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знания и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тоды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науки,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статистико-математический инструментарий, строить экономико-математические модели, необход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мые для решения профессиональных задач,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интерпрет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Использует знания основных экономических законов и мет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дов экономической науки для решения профессиональных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основных экономических законов и методов экономической науки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использовать знания основных экономических законов и методов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номической науки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и применяет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тарий, строит экономико-математические модели необх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димые для решения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статистико-математический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струментарий, строит экономико-математические модели необходимые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выбирать и применять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инструментарий, строит экономико-математические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дели необходимые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 с целью повышения эффективности ф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нансово-хозяйственной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хозяйствующего субъекта и минимизации риска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ОПК-2</w:t>
                        </w:r>
                      </w:p>
                      <w:p w:rsidR="00B66B77" w:rsidRPr="001666DC" w:rsidRDefault="00B66B77" w:rsidP="001666DC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сбор, анализ и использ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вание данных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зяйственного,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гового и бюджетн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учетов, учетной документации, бу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галтерской (фина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совой), налоговой и статистической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четности в целях оценки эффекти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и прогноз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во-хозяйственной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субъекта, а также выявления, 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преждения, локал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и нейтрал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внутренних и внешних угроз и рисков.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использует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хозяйственного, налогового и бюджетного учетов, учетной документации, бухгалтерской (финансовой), налоговой 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данные хозяйственного, налог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и бюджетного учетов, учетной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кументации, бухгалтерской (финанс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вой), налоговой и статистической отче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в целях оценки эффективности и прогнозирования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использовать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данные хозяйственного, налогового и бюджетного учетов, учетной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ции, бухгалтерской (финансовой),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говой и статистической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хозяйствующего субъекта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рассч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показатели, характеризующие деятельность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зяйствующих суб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ъ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Выявляет и систематизирует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внутренние и внешние факторы, влияющие на выбор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 показателей характеризу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деятельность хозяйству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внутренние и внешние факторы, влияющие на выбор экономических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казателей характеризующих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выявлять и систематизировать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внутренние и внешние факторы, вли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ющие на выбор экономических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характеризующих деятельность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Рассчитывает экономические показатели, характеризующие деятельность хозяйствующих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экономические показатели,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рактеризующие деятельность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рассчитывать экономические показатели, характеризующие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 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экономический анализ хозяйственной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сти организации,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четов финансово-экономических показателей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экономический анализ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ственной деятельности организации,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расчетов финансово-экономических показателей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экономический анализ хозяйственной деятельности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расчетов финансово-экономических показателей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Способен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и принимать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экономически и финансово обосн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ванные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ционно-управленческие решения, планир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организов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ность, осущест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лять контроль и учет ее результатов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анализ данных для принятия экономически и финансово обоснованных организационно-управленческих решений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сбор, обработку и анализ данных для принятия экономически и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 обоснованных организационно-управленческих решений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сбор, обработку и анализ данных для принятия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 и финансово обоснованных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зационно-управленческих решений в профессиональной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сиональную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в соо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ветствии с нормами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профессиональной этики, нормами права, нормати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ющими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правное поведение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ОПК-5.1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в профессиональной деятельности требования 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 профессиональной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и нормы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в профессиональной деятельности требования и нормы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Соблюдает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кретные ситуации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с позиций морали, нравственности и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основные нравственные принц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пы и оценивает конкретные ситуации в профессиональной деятельности с поз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ций морали, нравственности и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соблюдать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 конкретные ситуации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с позиций морали, нравственности и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нормами права, нормативными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исключающими прот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воправное поведение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нормы права, нормативными правовыми актами в сфере экономики, исключающими противоправное пов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мами права, нормативными правовыми актами в сфере экономики, исключа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щими противоправное поведение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современные информационные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и программные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программные средства при решении задач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Решает 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применением информационных технологий и программных средств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нием информационных технологий и программных средств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решать стандартные зад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 профессиональной деятельности с применением информационных техн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логий и программных средств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понимать принципы работы современных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формационных технологий и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пользовать их для решения задач профессиональной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Делает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технологий для решения задач профессиональной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технологий для решения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делать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гий для решения задач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шении задач профессиональной деятельности</w:t>
                        </w:r>
                        <w:proofErr w:type="gramEnd"/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при решении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решении задач профессиональной деятельности</w:t>
                        </w:r>
                        <w:proofErr w:type="gramEnd"/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анализ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организации с целью дальне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шей разработки стратегических и оперативных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нов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систематизацию информации для осуществления анализа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финансово- хозяйственной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сбор, обработку и систематиз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информации для осуществления анализа показателей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осуществлять сбор, обработку и систематизацию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информации для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ществления анализа показателей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 хозяйственной деятельности орг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низации.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экономическое обоснование пок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зателей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работки стратег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и операти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планов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финансово-экономические модели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ческого обоснования исследу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мых процессов, явлений и объе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финансово-экономические мод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 экономического обоснования иссл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финансово-экономические модели экономического обоснования исследуемых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консул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и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действовать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управления рисками в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Обеспечивает предоставление открытой информации о системе управления рисками в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систему управления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обеспечивать предоставление открытой информации о системе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ществлять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контроль за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ходом выполн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планов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сово-хозяйственной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Организовывает и проводит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деятельности хозяйствующих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проверку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организовывать и проводит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хозяйствующих субъектов в соответствии с действующим законод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тельством РФ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контролир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достижение целей, основных мероприятии и ключевых индик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торов на основе отчетности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обеспеч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системы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рисками, экономической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опасности и усто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чивого развития социально-экономических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стем и процессов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Согласовывает и корректирует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ками, экономической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и устойчивого развития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рисками, экономической безопасности и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развития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согласовывать и корректировать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обеспечения системы управления рисками,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безопасности и устойчивого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</w:tbl>
                <w:p w:rsidR="00B66B77" w:rsidRPr="00707AF8" w:rsidRDefault="00B66B77" w:rsidP="003C3560">
                  <w:pPr>
                    <w:tabs>
                      <w:tab w:val="left" w:pos="1020"/>
                    </w:tabs>
                    <w:spacing w:after="0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66B77" w:rsidRPr="00707AF8" w:rsidRDefault="00B66B77" w:rsidP="003C3560">
            <w:pPr>
              <w:spacing w:after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8A1DA4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7AF8" w:rsidRPr="00707AF8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5B799F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707AF8" w:rsidRPr="00707A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МЕСТО ПРАКТИКИ В СТРУКТУРЕ </w:t>
      </w:r>
    </w:p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tbl>
      <w:tblPr>
        <w:tblW w:w="95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"/>
        <w:gridCol w:w="30"/>
        <w:gridCol w:w="9318"/>
      </w:tblGrid>
      <w:tr w:rsidR="00707AF8" w:rsidRPr="00707AF8" w:rsidTr="0005636C">
        <w:trPr>
          <w:trHeight w:val="345"/>
        </w:trPr>
        <w:tc>
          <w:tcPr>
            <w:tcW w:w="9550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35AE7" w:rsidRDefault="00771F3F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Ознакомительная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практика относится к обязательной части Блока 2 «Практика»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структуры образовательной программы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707AF8" w:rsidRPr="00845AA5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 </w:t>
            </w:r>
            <w:proofErr w:type="gramStart"/>
            <w:r w:rsidR="007C133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Обучающиеся очной формы проходят</w:t>
            </w:r>
            <w:r w:rsidR="00EA5FA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практику </w:t>
            </w:r>
            <w:r w:rsidRPr="00845AA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 4 семестре (2 курс), обучающиеся заочной формы – на 3 курсе. </w:t>
            </w:r>
            <w:proofErr w:type="gramEnd"/>
          </w:p>
          <w:p w:rsidR="0090389D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Практика базируется на знаниях и умениях, сформированных при изуч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нии дисциплин:</w:t>
            </w:r>
            <w:r w:rsidR="0090389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Иностранный язык, </w:t>
            </w:r>
            <w:r w:rsidR="0090389D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Культурология,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Безопасность жизнеде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тельности,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Социология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Психология, Русский язык и культура речи, Информ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тика и информационные технологии в профессиональной деятельности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тематика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Введение в эко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номику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Основы научных исследований, Статисти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Правоведение,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Экономическая теория, Экономический анализ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Иностранный язык для делового общ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ения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Региональная экономика,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Экономические основы финансовых расчето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Экономико-математические модели и мето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ды,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Профе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сиональ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ная этика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Мар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кетинг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Финансы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05636C" w:rsidRPr="0005636C" w:rsidRDefault="0005636C" w:rsidP="00056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           Практика необходима при изучении следующих дисциплин: </w:t>
            </w:r>
            <w:proofErr w:type="gramStart"/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Деньги, кредит, банки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Мировая экономика и международные экономические отнош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ния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Бухгалтерский учет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Налоги и налогообложение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организации (предприятия)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труда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Аудит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Логистика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Таможенное дело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нирование бизнеса и  деятельности организации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Проекты и проектная де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тельность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Управление организацией (предприятием)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Оценка и управление рисками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при прохождении преддипломной практики и 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выполнении выпус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ной квалификационной работы.</w:t>
            </w:r>
            <w:proofErr w:type="gramEnd"/>
          </w:p>
          <w:p w:rsidR="003F581B" w:rsidRPr="00707AF8" w:rsidRDefault="003F581B" w:rsidP="0005636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5. ОБЪЕМ ПРАКТИКИ В ЗАЧЕТНЫХ ЕДИНИЦАХ И ЕЕ ПРОДО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Л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ЖИТЕЛЬНОСТЬ В НЕДЕЛЯХ ЛИБО В АКАДЕМИЧЕСКИХ ИЛИ АСТРОНОМИЧЕСКИХ ЧАСАХ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05636C">
        <w:trPr>
          <w:trHeight w:val="114"/>
        </w:trPr>
        <w:tc>
          <w:tcPr>
            <w:tcW w:w="202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8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0"/>
            </w:tblGrid>
            <w:tr w:rsidR="00707AF8" w:rsidRPr="00707AF8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r w:rsidR="00B726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родолжительность практики - 2 недели</w:t>
                  </w:r>
                  <w:r w:rsidR="008955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B7261F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>Общая тр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удоемкость практики составляет 3 з. е., 108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ов.</w:t>
      </w:r>
    </w:p>
    <w:p w:rsidR="00B7261F" w:rsidRDefault="00B7261F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2C2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t>6. СОДЕРЖАНИЕ ПРАКТИКИ</w:t>
      </w:r>
    </w:p>
    <w:p w:rsidR="00707AF8" w:rsidRPr="00707AF8" w:rsidRDefault="00707AF8" w:rsidP="00F61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2131"/>
        <w:gridCol w:w="3438"/>
        <w:gridCol w:w="1417"/>
        <w:gridCol w:w="2092"/>
      </w:tblGrid>
      <w:tr w:rsidR="00F61E39" w:rsidRPr="00D54832" w:rsidTr="0018135F">
        <w:tc>
          <w:tcPr>
            <w:tcW w:w="493" w:type="dxa"/>
            <w:vAlign w:val="center"/>
          </w:tcPr>
          <w:p w:rsidR="00F61E39" w:rsidRPr="00F61E39" w:rsidRDefault="00F61E39" w:rsidP="00F6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61E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F61E39" w:rsidRPr="00D54832" w:rsidRDefault="00F61E39" w:rsidP="00F61E3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разделов (этапов) практики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Виды работ, в решении которых </w:t>
            </w:r>
            <w:proofErr w:type="gramStart"/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принимает участие в процессе практики (включая сам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стоятельную работу)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Кол-во часов/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Кол-во часов в форме практической подготовки 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proofErr w:type="gramStart"/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текущего</w:t>
            </w:r>
            <w:proofErr w:type="gramEnd"/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 xml:space="preserve"> и промежуточного</w:t>
            </w:r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Организационно-подготовительный</w:t>
            </w:r>
          </w:p>
        </w:tc>
        <w:tc>
          <w:tcPr>
            <w:tcW w:w="3438" w:type="dxa"/>
            <w:vAlign w:val="center"/>
          </w:tcPr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инструктаж по организации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технике безопасн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сти; 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цели и задач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подготовке отчета и процедуре защиты на кафедре;</w:t>
            </w:r>
          </w:p>
          <w:p w:rsidR="00707AF8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согласование индивидуального з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дания;</w:t>
            </w:r>
          </w:p>
        </w:tc>
        <w:tc>
          <w:tcPr>
            <w:tcW w:w="1417" w:type="dxa"/>
            <w:vAlign w:val="center"/>
          </w:tcPr>
          <w:p w:rsidR="00707AF8" w:rsidRPr="0028623D" w:rsidRDefault="00834670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  <w:vAlign w:val="center"/>
          </w:tcPr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 в журнале по</w:t>
            </w:r>
          </w:p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технике безопасн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сти.</w:t>
            </w:r>
          </w:p>
          <w:p w:rsidR="00707AF8" w:rsidRPr="00D54832" w:rsidRDefault="00895578" w:rsidP="0089557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Собеседование.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3438" w:type="dxa"/>
            <w:vAlign w:val="center"/>
          </w:tcPr>
          <w:p w:rsidR="00707AF8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95578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Работа вузовских библиотек, их значение в подготовке специалистов. Структура библиотеки </w:t>
            </w:r>
            <w:proofErr w:type="gramStart"/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Сибирского</w:t>
            </w:r>
            <w:proofErr w:type="gramEnd"/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университета потребительской к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онды, отделы, их работа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равила пользования библиотекой</w:t>
            </w:r>
            <w:r w:rsidR="00845AA5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32" w:rsidRPr="0028623D" w:rsidRDefault="00D54832" w:rsidP="00707A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Выполнение индивидуального зад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ния:</w:t>
            </w:r>
          </w:p>
          <w:p w:rsidR="00C27E5E" w:rsidRPr="0028623D" w:rsidRDefault="00C27E5E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бор, обработк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 систематизаци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для осуществления 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лиза показателей финансово-хозяйственной деятельности орган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CFE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4C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орм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коммерческих и некомме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ческих организаций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овременны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тенденци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в развитии экономич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ских и организационных структур управления в соответствии с де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ствующими законодательными акт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ми.</w:t>
            </w:r>
          </w:p>
          <w:p w:rsidR="000D4DF2" w:rsidRPr="0028623D" w:rsidRDefault="00186CFE" w:rsidP="00707AF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-Региональная специфика развития предприятий по отраслям деятельн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сти. Роль и место специалиста-экономиста в системе управленч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ских отношений с учетом совреме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ных требований, способного решать управленческие, производственные, экономические, социальные, нра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ственно-правовые задачи.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186CFE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05636C"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/35</w:t>
            </w: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дневника практики.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с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беседование.</w:t>
            </w:r>
          </w:p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3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Заключительный</w:t>
            </w:r>
          </w:p>
        </w:tc>
        <w:tc>
          <w:tcPr>
            <w:tcW w:w="3438" w:type="dxa"/>
            <w:vAlign w:val="center"/>
          </w:tcPr>
          <w:p w:rsidR="00707AF8" w:rsidRPr="0028623D" w:rsidRDefault="00895578" w:rsidP="008346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Оформление дневника и</w:t>
            </w:r>
            <w:r w:rsidR="00707AF8"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отчета по результатам практики. Подготовка к защите и защита отчета.</w:t>
            </w:r>
          </w:p>
          <w:p w:rsidR="00895578" w:rsidRPr="0028623D" w:rsidRDefault="00895578" w:rsidP="008346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Сдача комплекта документов по практике на кафедру (очная, очно-заочная  и заочная формы обучения).  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2" w:type="dxa"/>
            <w:vAlign w:val="center"/>
          </w:tcPr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отчёта,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отчета.</w:t>
            </w:r>
          </w:p>
          <w:p w:rsidR="00707AF8" w:rsidRPr="00D54832" w:rsidRDefault="00713C56" w:rsidP="00713C56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Зачёт с оценкой (з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щита отчёта)</w:t>
            </w:r>
          </w:p>
        </w:tc>
      </w:tr>
      <w:tr w:rsidR="00F61E39" w:rsidRPr="00D54832" w:rsidTr="00353CB8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108/40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36"/>
        <w:gridCol w:w="9732"/>
        <w:gridCol w:w="80"/>
        <w:gridCol w:w="51"/>
      </w:tblGrid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  <w:tcBorders>
              <w:top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7. ФОРМА ОТЧЕТНОСТИ ПО ПРАКТИКЕ</w:t>
                  </w:r>
                </w:p>
                <w:p w:rsidR="00CD781A" w:rsidRDefault="00CD781A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602C28" w:rsidRDefault="00602C28" w:rsidP="001F3D52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Формой отчетности по практике является отчет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47A18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Обязательн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ыми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компонент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отчета по практике явля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Дне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Рабочий график и индивидуальное задание, </w:t>
                  </w:r>
                  <w:r w:rsidRPr="002862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Отзыв руководителя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тики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6768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1F3D52" w:rsidRPr="001F3D52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Аттестация по итогам практики проводится на основании защиты оформленного отчета 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отзыва руководителя практики от кафедры теор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тической и прикладной экономики</w:t>
                  </w:r>
                  <w:r w:rsidR="001F3D52">
                    <w:t xml:space="preserve"> </w:t>
                  </w:r>
                  <w:r w:rsidR="001F3D52" w:rsidRPr="001F3D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сдачи отчета по практике.</w:t>
                  </w:r>
                </w:p>
                <w:p w:rsidR="00CD781A" w:rsidRPr="00707AF8" w:rsidRDefault="00602C28" w:rsidP="00602C2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7.1.</w:t>
            </w:r>
            <w:r w:rsidR="00D54832"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Структурные элементы отчёта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отчета располагают в следующей последовательности: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Титульный лист отчета (приложение 1)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Рабочий график и индивидуальное задание на практику (приложение 2)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Дневник (приложение 3)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Содержание отчета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Приложения.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ТИТУЛЬНЫЙ ЛИСТ ОТЧЕТА содержит следующие данные: наименов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 университета и кафедры, название отчёта, фамилию, имя и отчество обуч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ющегося, место практики, фамилию, имя, отчество руководителя практики от 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университета.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РАБОЧИЙ ГРАФИК И ИНДИВИДУАЛЬНОЕ ЗАДАНИЕ НА ПРАКТИКУ </w:t>
            </w:r>
            <w:proofErr w:type="gramStart"/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разрабатывает кафедра теоретической и прикладной экономики для каждого обучающегося индивидуально и выдает</w:t>
            </w:r>
            <w:proofErr w:type="gramEnd"/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ему перед выходом на практику.</w:t>
            </w:r>
          </w:p>
          <w:p w:rsidR="00C32C29" w:rsidRPr="0028623D" w:rsidRDefault="00C32C29" w:rsidP="00C32C29">
            <w:pPr>
              <w:spacing w:after="0" w:line="240" w:lineRule="auto"/>
              <w:ind w:firstLine="5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дневно, они должны быть конкретными и отражать реальный объем выполне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ной практикантом работы за рабочий день. Кроме того, они должны соотве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ствовать выданному индивидуальному заданию. Небрежное ведение дневника, наличие незаполненных разделов рассматриваются при защите отчёта как сер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ёзные недостатки в </w:t>
            </w: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прохождении практики.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8623D" w:rsidRPr="0028623D" w:rsidRDefault="00C32C29" w:rsidP="00C81B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СОДЕРЖАНИЕ ОТЧЕТА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разделы программы практики с указ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нием страниц.</w:t>
            </w:r>
          </w:p>
          <w:p w:rsidR="0025613A" w:rsidRDefault="00C32C29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Примерное содержание отчета</w:t>
            </w:r>
            <w:r w:rsidR="002561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 xml:space="preserve">1.Работа вузовских библиотек, их значение в подготовке специалистов. Структура библиотеки </w:t>
            </w:r>
            <w:proofErr w:type="gramStart"/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Сибирского</w:t>
            </w:r>
            <w:proofErr w:type="gramEnd"/>
            <w:r w:rsidRPr="0025613A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университета потребительской кооперации. Фонды, отделы, их работа. Правила пользования библиотекой.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 Сбор, обработка и систематизация информации для осуществления ан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лиза показателей финансово-хозяйственной деятельности организации.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3. Современные тенденции в развитии экономических и организационных структур управления в соответствии с действующими законодательными актами.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4.Региональная специфика развития предприятий по отраслям деятельн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сти. Роль и место специалиста-экономиста в системе управленческих отношений с учетом современных требований, способного решать управленческие, прои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водственные, экономические, социальные, нравственно-правовые задачи.</w:t>
            </w:r>
          </w:p>
          <w:p w:rsidR="0025613A" w:rsidRDefault="0025613A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247917" w:rsidRDefault="00247917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источников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отчета по практике</w:t>
            </w:r>
            <w:r w:rsidR="00B47A18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включает: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1. Оформление отчета. Подготовка доклада (текст) для защиты отчета.</w:t>
            </w:r>
          </w:p>
          <w:p w:rsidR="00C32C29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Защита отчета (выступление с докладом).</w:t>
            </w:r>
          </w:p>
          <w:p w:rsidR="00C32C29" w:rsidRPr="0028623D" w:rsidRDefault="00C32C29" w:rsidP="00C81B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7.2. Требования к оформлению отчета о практике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Отчет по практике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оформляется печатным способом с использованием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стового редактора,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Word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или аналогичного, и распечатыв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ется на принтере с качеством печати не ниже 300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dpi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  <w:p w:rsidR="0032788D" w:rsidRPr="00120A65" w:rsidRDefault="0032788D" w:rsidP="0032788D">
            <w:pPr>
              <w:tabs>
                <w:tab w:val="left" w:pos="1469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Титульный лист оформляется в соответствии с Приложением 1.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Оглавление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Слово ОГЛАВЛЕНИЕ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пишется прописными буквами и выравнивается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 центру строки.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Используется одинарный или полуторный межстрочный интервал в зав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симости от количества содержательных компонентов.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структурных частей выравниваются по левому краю.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одинаковых уровней рубрикации необходимо располагать друг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 другом. Заголовки каждого последующего более низкого уровня следует смещать вправо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относител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ьно заголовков предыдущего уровня. Каждому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ловку должен соответствовать номер начальной страницы раздела. Строка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ловка связывается с номером страницы рядом точек, которые должны заканч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ваться для всех заголовков на одной вертикали. Все заголовки пишутся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ными буквами, начиная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прописной, без точки в конце. Названия глав, введ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ние, заключение, список источников и приложения пишутся прописными букв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ми (пример оглавления содержится в Приложении 5 к настоящему Положению).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Заголовки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Для лучшего восприятия текст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разбивается на главы, параграфы, пункты. Главы и параграфы должны иметь заголовки, четко и кратко отражающие их содержание.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Главы в работе нумеруются по порядку арабскими цифрами, например, Глава 1., Глава 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Параграфы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нумеруются в пределах каждой главы и их номера состоят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 Соответственно пункты и подпункты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меруются в пределах параграфов, например: 1.1.1., 1.1.1.1.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Введение, заключение, список источников и приложение не нумеруются.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зовать полужирное начертание, одинарный интервал. Если заголовок не пом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щается в строке, то при разбивке его для переноса следует учитывать смысл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вую и логическую связь.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bookmarkStart w:id="1" w:name="bookmark4"/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  <w:bookmarkEnd w:id="1"/>
          </w:p>
          <w:p w:rsidR="0032788D" w:rsidRPr="0032788D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bookmark5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1. ОСОБЕННОСТИ КОММЕРЧЕСКОЙ ДЕЯТЕЛЬНОСТИ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 УСЛОВИЯХ РЫНОЧНЫХ ОТНОШЕНИЙ</w:t>
            </w:r>
            <w:bookmarkEnd w:id="2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3" w:name="bookmark6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(правильный вариант)</w:t>
            </w:r>
            <w:bookmarkEnd w:id="3"/>
          </w:p>
          <w:p w:rsidR="0032788D" w:rsidRPr="0032788D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4" w:name="bookmark7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ГЛАВА 1. ОСОБЕННОСТИ КОММЕРЧЕСКОЙ ДЕЯТЕЛЬНОСТИ В УСЛОВИЯХ</w:t>
            </w:r>
            <w:bookmarkEnd w:id="4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5" w:name="bookmark8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РЫНОЧНЫХ ОТНОШЕНИЙ</w:t>
            </w:r>
            <w:bookmarkEnd w:id="5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6" w:name="bookmark9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(неправильный вариант)</w:t>
            </w:r>
            <w:bookmarkEnd w:id="6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от названия параграфов следует отделять тремя межстро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ными одинарными интервалами. Заголовок параграфа следует отделять от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ста параграфа полуторным межстрочным интервалом. Интервал между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ками заголовка (главы и параграфа) – одинарный.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32788D" w:rsidRDefault="00120A65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1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2848" behindDoc="0" locked="0" layoutInCell="1" allowOverlap="1" wp14:anchorId="4E390A7F" wp14:editId="7D549595">
                      <wp:simplePos x="0" y="0"/>
                      <wp:positionH relativeFrom="column">
                        <wp:posOffset>5434330</wp:posOffset>
                      </wp:positionH>
                      <wp:positionV relativeFrom="paragraph">
                        <wp:posOffset>82550</wp:posOffset>
                      </wp:positionV>
                      <wp:extent cx="0" cy="285750"/>
                      <wp:effectExtent l="76200" t="38100" r="57150" b="57150"/>
                      <wp:wrapNone/>
                      <wp:docPr id="18" name="Линия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Линия 7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7.9pt,6.5pt" to="427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">
                      <v:stroke startarrow="block" endarrow="block"/>
                    </v:line>
                  </w:pict>
                </mc:Fallback>
              </mc:AlternateContent>
            </w:r>
            <w:r w:rsidR="0032788D"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91EBF0D" wp14:editId="679DFCA3">
                      <wp:simplePos x="0" y="0"/>
                      <wp:positionH relativeFrom="column">
                        <wp:posOffset>5586730</wp:posOffset>
                      </wp:positionH>
                      <wp:positionV relativeFrom="paragraph">
                        <wp:posOffset>81280</wp:posOffset>
                      </wp:positionV>
                      <wp:extent cx="452120" cy="278765"/>
                      <wp:effectExtent l="0" t="0" r="5080" b="6985"/>
                      <wp:wrapNone/>
                      <wp:docPr id="19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12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1EBF0D" id="Прямоугольник 75" o:spid="_x0000_s1026" style="position:absolute;left:0;text-align:left;margin-left:439.9pt;margin-top:6.4pt;width:35.6pt;height:21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инт.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2788D"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ГЛАВА 1. ТЕОРЕТИЧЕСКИЕ АСПЕКТЫ ОЦЕНКИ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896" behindDoc="0" locked="0" layoutInCell="1" allowOverlap="1" wp14:anchorId="2B945181" wp14:editId="6FF1A5C5">
                      <wp:simplePos x="0" y="0"/>
                      <wp:positionH relativeFrom="column">
                        <wp:posOffset>2853689</wp:posOffset>
                      </wp:positionH>
                      <wp:positionV relativeFrom="paragraph">
                        <wp:posOffset>137160</wp:posOffset>
                      </wp:positionV>
                      <wp:extent cx="0" cy="573405"/>
                      <wp:effectExtent l="76200" t="38100" r="57150" b="55245"/>
                      <wp:wrapNone/>
                      <wp:docPr id="17" name="Линия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34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77AC91E" id="Линия 76" o:spid="_x0000_s1026" style="position:absolute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4079E66" wp14:editId="27604CB4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80645</wp:posOffset>
                      </wp:positionV>
                      <wp:extent cx="2194560" cy="457200"/>
                      <wp:effectExtent l="0" t="0" r="0" b="0"/>
                      <wp:wrapNone/>
                      <wp:docPr id="16" name="Надпись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4079E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7" o:spid="_x0000_s1027" type="#_x0000_t202" style="position:absolute;left:0;text-align:left;margin-left:250.95pt;margin-top:6.35pt;width:172.8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Ehmw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" stroked="f">
                      <v:textbox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3 строки*Интервал 1п.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4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6944" behindDoc="0" locked="0" layoutInCell="1" allowOverlap="1" wp14:anchorId="63549568" wp14:editId="30586356">
                      <wp:simplePos x="0" y="0"/>
                      <wp:positionH relativeFrom="column">
                        <wp:posOffset>1718944</wp:posOffset>
                      </wp:positionH>
                      <wp:positionV relativeFrom="paragraph">
                        <wp:posOffset>137160</wp:posOffset>
                      </wp:positionV>
                      <wp:extent cx="0" cy="349885"/>
                      <wp:effectExtent l="76200" t="38100" r="76200" b="50165"/>
                      <wp:wrapNone/>
                      <wp:docPr id="15" name="Линия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5541AF4" id="Линия 80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1.1.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Финансовое состояние организации, факторы, его определяющие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EF4956B" wp14:editId="3EEA20C4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34925</wp:posOffset>
                      </wp:positionV>
                      <wp:extent cx="2301240" cy="350520"/>
                      <wp:effectExtent l="0" t="0" r="3810" b="0"/>
                      <wp:wrapNone/>
                      <wp:docPr id="14" name="Прямоугольник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F4956B" id="Прямоугольник 81" o:spid="_x0000_s1028" style="position:absolute;left:0;text-align:left;margin-left:144.15pt;margin-top:2.75pt;width:181.2pt;height:27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ZvfRRaMCAAAQBQAADgAAAAAAAAAAAAAAAAAuAgAA&#10;ZHJzL2Uyb0RvYy54bWxQSwECLQAUAAYACAAAACEAvBqGv9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Текст параграфа 1.1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8992" behindDoc="0" locked="0" layoutInCell="1" allowOverlap="1" wp14:anchorId="4814ED28" wp14:editId="74284A17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80010</wp:posOffset>
                      </wp:positionV>
                      <wp:extent cx="0" cy="341630"/>
                      <wp:effectExtent l="76200" t="38100" r="76200" b="58420"/>
                      <wp:wrapNone/>
                      <wp:docPr id="13" name="Линия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16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55C1A29" id="Линия 82" o:spid="_x0000_s1026" style="position:absolute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5DAF5B7" wp14:editId="71603EAC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8255</wp:posOffset>
                      </wp:positionV>
                      <wp:extent cx="2087880" cy="342900"/>
                      <wp:effectExtent l="0" t="0" r="7620" b="0"/>
                      <wp:wrapNone/>
                      <wp:docPr id="12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788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DAF5B7" id="Прямоугольник 83" o:spid="_x0000_s1029" style="position:absolute;left:0;text-align:left;margin-left:144.15pt;margin-top:.65pt;width:164.4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MnT6eaMCAAAQBQAADgAAAAAAAAAAAAAAAAAuAgAA&#10;ZHJzL2Uyb0RvYy54bWxQSwECLQAUAAYACAAAACEApCjXTt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1.2. Цель, задачи, последовательность проведения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и информационное обеспечение анализа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before="24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1040" behindDoc="0" locked="0" layoutInCell="1" allowOverlap="1" wp14:anchorId="1C1153AF" wp14:editId="04D4F839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30480</wp:posOffset>
                      </wp:positionV>
                      <wp:extent cx="0" cy="301625"/>
                      <wp:effectExtent l="76200" t="38100" r="57150" b="60325"/>
                      <wp:wrapNone/>
                      <wp:docPr id="5" name="Линия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07093B4" id="Линия 84" o:spid="_x0000_s1026" style="position:absolute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FC4311F" wp14:editId="23B62D56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133985</wp:posOffset>
                      </wp:positionV>
                      <wp:extent cx="2346960" cy="342900"/>
                      <wp:effectExtent l="0" t="0" r="0" b="0"/>
                      <wp:wrapNone/>
                      <wp:docPr id="1" name="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69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FC4311F" id="Прямоугольник 85" o:spid="_x0000_s1030" style="position:absolute;left:0;text-align:left;margin-left:143.55pt;margin-top:10.55pt;width:184.8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8aogIAAA8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mrX8aogIAAA8FAAAOAAAAAAAAAAAAAAAAAC4CAABk&#10;cnMvZTJvRG9jLnhtbFBLAQItABQABgAIAAAAIQCNGkvx3AAAAAkBAAAPAAAAAAAAAAAAAAAAAPwE&#10;AABkcnMvZG93bnJldi54bWxQSwUGAAAAAAQABADzAAAABQYAAAAA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0A65" w:rsidRDefault="00120A65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Текст параграфа 1.2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Каждая глава, а также введение, заключение, список источников, прилож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ние начинаются с новой страницы.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Перечисления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 самостоятельных пунктов и подразделов могут быть приведены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речисления. Перед каждой позицией перечисления следует ставить тире. Эл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менты перечня пишутся со строчной буквы.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Например: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 структуре экономической безопасности выделяют элементы безопасности: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финансовая безопасность. Обеспечение стабильности финансовых пот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ков, платежеспособности и управления рисками;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продовольственная безопасность. Гарантия достаточности и доступности продовольствия для населения;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энергетическая безопасность. Стабильное снабжение энергией, контроль над сырьевыми ресурсами.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ся скобка, а запись производится с абзацного отступа, как показано в примере ниже. Иные обозначения списков (символы, прописные буквы, римские цифры, маркеры) недопустимы.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Пример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а)_____________________;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1)__________________;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2) 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б)______________________</w:t>
            </w:r>
            <w:proofErr w:type="gramStart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Все элементы перечня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начинаются с абзацного отступа и разделяются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кой с запятой.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Оформление текста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Текст 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должен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располагаться на одной стороне листа белой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бумаги формата А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(210 × 297 мм), иметь книжную ориентацию для основного те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ста и альбомную, если это необходимо – для размещения схем, рисунков, таблиц, иллюстраций и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книжной ориентацией рекомендуется устанавливать следу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альбомной ориентацией рекомендуется устанавливать след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ющие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(и форматирования) основного текста используются: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шрифт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Times New Roman,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14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межстрочный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интервал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полуторный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интервал перед абзацем и после абзаца – 0,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способ выравнивания – по ширине для основного текста,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начертание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обычное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отступ первой строки (абзацный отступ) –1,25 см.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следует использовать автоматическую расстановку переносов.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Кавычки в тексте оформляются единообразно, в виде «ёлочек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» («»).  </w:t>
            </w:r>
            <w:proofErr w:type="gramEnd"/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и подстрочные примечания, в которых инициалы ставятся вс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гда после фамилии).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 по практике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должен быть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сшита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в скоросшиватель.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Формулы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формул целесообразно использовать редакторы формул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Equation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3.0,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MathType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аналогичные).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Формулы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могут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размещаться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 центре отдельной строки (нумерованные наиболее важные);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 текста (небольшие, несложные и не имеющие самостоятельного значения), например:</w:t>
            </w:r>
            <w:proofErr w:type="gramEnd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5" DrawAspect="Content" ObjectID="_1847612611" r:id="rId14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                                         </w:t>
            </w:r>
            <w:r w:rsidR="00120A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(1.1)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2)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6"/>
                <w:sz w:val="24"/>
                <w:szCs w:val="24"/>
                <w:lang w:eastAsia="ru-RU"/>
              </w:rPr>
              <w:object w:dxaOrig="2088" w:dyaOrig="420">
                <v:shape id="_x0000_i1026" type="#_x0000_t75" style="width:104.25pt;height:21pt;mso-position-horizontal-relative:page;mso-position-vertical-relative:page" o:ole="" filled="t">
                  <v:imagedata r:id="rId15" o:title=""/>
                </v:shape>
                <o:OLEObject Type="Embed" ProgID="Equation.3" ShapeID="_x0000_i1026" DrawAspect="Content" ObjectID="_1847612612" r:id="rId16"/>
              </w:object>
            </w:r>
            <w:r w:rsidRPr="003278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    </w:t>
            </w:r>
            <w:r w:rsidRPr="0032788D">
              <w:rPr>
                <w:rFonts w:ascii="Times New Roman" w:eastAsia="Arial Unicode MS" w:hAnsi="Times New Roman" w:cs="Times New Roman"/>
                <w:position w:val="-12"/>
                <w:sz w:val="24"/>
                <w:szCs w:val="24"/>
                <w:lang w:val="en-US" w:eastAsia="ru-RU"/>
              </w:rPr>
              <w:object w:dxaOrig="3132" w:dyaOrig="588">
                <v:shape id="_x0000_i1027" type="#_x0000_t75" style="width:156.75pt;height:29.25pt;mso-position-horizontal-relative:page;mso-position-vertical-relative:page" o:ole="" filled="t">
                  <v:imagedata r:id="rId17" o:title=""/>
                </v:shape>
                <o:OLEObject Type="Embed" ProgID="Equation.3" ShapeID="_x0000_i1027" DrawAspect="Content" ObjectID="_1847612613" r:id="rId18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                          (1.2)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) формула Эйнштейна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=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 связывает массу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энергию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через квадрат скорости света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²), подчеркивая её фундаментальное значение в физике.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формула не помещается в одной строке, ее следует переносить на другую: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 первую очередь на знаках отношения между левой и правой частями формулы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(&gt;, &lt;, =, ≥,  ≤, ≠);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во вторую очередь на знаках многоточие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(…), 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сложения и вычитания (+ и –);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третью очередь на знаке умножения в виде креста (х).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этом знак, по которому производится перенос, оставляют в конце строки и повторяют в начале новой строки, на которую перенесена часть форм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лы. На других знаках,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упомянутых, разбивать формулу не рекомендуется.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расшифровка общепринятых обозначений может быть опущена;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повторяющиеся обозначения могут не расшифровываться, если формулы расположены близко друг к другу;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 большом числе формул с повторяющимися обозначениями целесоо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разно в начале (или в конце) работы привести список обозначений с их расши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ровкой;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чия. Например: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 id="_x0000_i1028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8" DrawAspect="Content" ObjectID="_1847612614" r:id="rId19"/>
              </w:objec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, 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(1.3)</w:t>
            </w:r>
          </w:p>
          <w:p w:rsidR="0032788D" w:rsidRPr="00120A65" w:rsidRDefault="0032788D" w:rsidP="0032788D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где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ср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средняя стоимость товаров;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порядковый номер товара;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колич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ство товаров;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стоимость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-го товара.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 очень большом количестве формул в работе допускается не проводить их расшифровку.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этом случае при первой ссылке на формулу после ее номера в квадратных скобках указывается номер источника формулы по списку исто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ников и через запятую номер страницы в источнике, на которой находится фо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мула (например, площадь цеха рассчитана по формуле (2.15) [14, с. 55].</w:t>
            </w:r>
            <w:proofErr w:type="gramEnd"/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Нумеровать следует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формулы, на которые имеются ссылки в тексте. Для нумерации используют арабские цифры, заключенные в круглые скобки. Разм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щают номера у правого края страницы (см. выше). При этом: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в строке записано несколько формул, они объединяются одним 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мером;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формула за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нимает несколько строк (перенос формул), то номер размещается на уровне последней строки;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нумеруется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ращенным к номеру, </w:t>
            </w:r>
            <w:r w:rsidRPr="00120A65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например:</w:t>
            </w:r>
          </w:p>
          <w:p w:rsidR="0032788D" w:rsidRPr="0032788D" w:rsidRDefault="0032788D" w:rsidP="0032788D">
            <w:pPr>
              <w:tabs>
                <w:tab w:val="left" w:pos="1134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49D5638" wp14:editId="5946C17B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-76835</wp:posOffset>
                      </wp:positionV>
                      <wp:extent cx="114300" cy="800100"/>
                      <wp:effectExtent l="0" t="0" r="19050" b="19050"/>
                      <wp:wrapNone/>
                      <wp:docPr id="4" name="Автофигуры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800100"/>
                              </a:xfrm>
                              <a:prstGeom prst="rightBrace">
                                <a:avLst>
                                  <a:gd name="adj1" fmla="val 5833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B6953F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Автофигуры 65" o:spid="_x0000_s1026" type="#_x0000_t88" style="position:absolute;margin-left:316.2pt;margin-top:-6.05pt;width:9pt;height:6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–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&lt; 0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                                                     х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=  0,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= 0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(1.4)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&gt; 0</w:t>
            </w:r>
          </w:p>
          <w:p w:rsidR="0032788D" w:rsidRPr="0032788D" w:rsidRDefault="0032788D" w:rsidP="0032788D">
            <w:pPr>
              <w:shd w:val="clear" w:color="auto" w:fill="FFFFFF"/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Формула отделяется от основного текста пустыми строками сверху и сн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зу. 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Таблицы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 работе следует использовать таблицы, они помогают систематизировать,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структурировать и наглядно представлять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данные. Информация в таблицах должна быть существенной, сопоставимой, достоверной, определенной и т. 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Размер шрифта внутри таблиц должен быть уменьшен до 10-12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строчный интервал – одинарный.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Ссылка на таблицу обязательна. Таблицу следует располагать в тексте лишь после её упоминания.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не пишется, если таблица в ОТЧЕТ ПО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ТИКЕединственная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Нумерация таблиц в приложениях осуществляется в пределах каждого приложения.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выравнивается по левому краю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без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абзацного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отсутупа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пускаются переносы (табл. 2.1).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вой строке. Заголовок таблицы отделяется сверху и снизу пустой строкой с од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нарным интервалом. Графа №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/п не ставится.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таблица занимает более одной страницы, ее продолжение имеет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мерами. 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Таблица 2.1 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Показатели хозяйственно-экономической деятельности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1418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ООО «Реглан» за 2024 год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357"/>
              <w:rPr>
                <w:rFonts w:ascii="Times New Roman" w:eastAsia="Arial Unicode MS" w:hAnsi="Times New Roman" w:cs="Times New Roman"/>
                <w:sz w:val="16"/>
                <w:szCs w:val="20"/>
                <w:lang w:eastAsia="ru-RU"/>
              </w:rPr>
            </w:pPr>
          </w:p>
          <w:tbl>
            <w:tblPr>
              <w:tblW w:w="485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5"/>
              <w:gridCol w:w="1879"/>
              <w:gridCol w:w="1889"/>
              <w:gridCol w:w="1460"/>
              <w:gridCol w:w="1699"/>
            </w:tblGrid>
            <w:tr w:rsidR="0032788D" w:rsidRPr="0032788D" w:rsidTr="00120A65">
              <w:trPr>
                <w:cantSplit/>
                <w:trHeight w:val="80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Наименование</w:t>
                  </w:r>
                </w:p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показателя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01.01.2024  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01.01.2025 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Отклонение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, (+;–)</w:t>
                  </w:r>
                  <w:proofErr w:type="gramEnd"/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Темп роста, %</w:t>
                  </w:r>
                </w:p>
              </w:tc>
            </w:tr>
            <w:tr w:rsidR="0032788D" w:rsidRPr="0032788D" w:rsidTr="00120A65">
              <w:trPr>
                <w:cantSplit/>
                <w:trHeight w:val="22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5</w:t>
                  </w:r>
                </w:p>
              </w:tc>
            </w:tr>
            <w:tr w:rsidR="0032788D" w:rsidRPr="0032788D" w:rsidTr="00120A65">
              <w:trPr>
                <w:cantSplit/>
                <w:trHeight w:val="581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1. Выручка от продажи,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143281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140119</w:t>
                  </w:r>
                </w:p>
              </w:tc>
              <w:tc>
                <w:tcPr>
                  <w:tcW w:w="76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-3162</w:t>
                  </w:r>
                </w:p>
              </w:tc>
              <w:tc>
                <w:tcPr>
                  <w:tcW w:w="8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97,8</w:t>
                  </w:r>
                </w:p>
              </w:tc>
            </w:tr>
            <w:tr w:rsidR="0032788D" w:rsidRPr="0032788D" w:rsidTr="00120A65">
              <w:trPr>
                <w:cantSplit/>
                <w:trHeight w:val="703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tabs>
                      <w:tab w:val="left" w:pos="1200"/>
                    </w:tabs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2. Валовая прибыль (убыток),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67569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63103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-4466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93,4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</w:pP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Окончание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табл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. 2.1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6"/>
              <w:gridCol w:w="1843"/>
              <w:gridCol w:w="1843"/>
              <w:gridCol w:w="1559"/>
              <w:gridCol w:w="1843"/>
            </w:tblGrid>
            <w:tr w:rsidR="0032788D" w:rsidRPr="0032788D" w:rsidTr="0032788D">
              <w:trPr>
                <w:cantSplit/>
                <w:trHeight w:val="22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32788D" w:rsidRPr="0032788D" w:rsidTr="0032788D">
              <w:trPr>
                <w:cantSplit/>
                <w:trHeight w:val="873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3. Среднегодовая ст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имость основных средств, тыс. руб.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23162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24541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1379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106,0</w:t>
                  </w:r>
                </w:p>
              </w:tc>
            </w:tr>
            <w:tr w:rsidR="0032788D" w:rsidRPr="0032788D" w:rsidTr="0032788D">
              <w:trPr>
                <w:cantSplit/>
                <w:trHeight w:val="68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4. Численность перс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нала, чел.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106,3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i/>
                <w:spacing w:val="-8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столбцов и строк следует ставить в именительном падеже еди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ственного или множественного числа без произвольного сокращения слов.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ловки столбцов и строк таблицы выполняются с прописных букв, а подзаголовки – со строчных, если они составляют одно предложение с заголовком, и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пропи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ной, если они самостоятельные.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таблице должны быть указаны единицы измерения. Если единица изм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рения единая, то ее указывают после заголовка. Если используют разные един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цы измерения, то единицы измерения пишутся после названия показателя, после запятой. </w:t>
            </w: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1. Выручка от продаж, тыс. руб.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в таблице отсутствуют сведения, то следует ставить многоточие (…) или писать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ет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свед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., или ставить тире (оставлять ячейку свободной не рекоме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дуется).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размещении чисел в графах следует: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младшему разряду (единицы под единицами, десятки под десятками и т.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д.) числовые значения одинаковых показателей;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числовые значения неодинаковых показателей;</w:t>
            </w:r>
          </w:p>
          <w:p w:rsidR="0032788D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диапазоны значений величин (диапазоны указ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ы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вают через тире или многоточие), например:</w:t>
            </w: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P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20"/>
              <w:gridCol w:w="1440"/>
              <w:gridCol w:w="1980"/>
              <w:gridCol w:w="3664"/>
            </w:tblGrid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125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126–456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126…456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582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4569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25–1256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25…1256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1–6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1…6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256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4587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12–458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12…458 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789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459–690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459…690</w:t>
                  </w:r>
                </w:p>
              </w:tc>
            </w:tr>
          </w:tbl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Таблицы могут содержать примечания, которые должны быть оформлены в отдельной графе или размещены под таблицей. В последнем случае у комме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тируемого места таблицы ставят сноски (в виде звездочек).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можно использовать ссылки не только конкретно на таблицу, но и на отдельную её строку (в строке 3 табл. 2.1 или строка 3 табл. 2.1 показывает…) и на отдельную графу (в графе 4 табл. 2.1 показаны…).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Иллюстрации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сле их первого упоминания.</w:t>
            </w:r>
            <w:proofErr w:type="gramEnd"/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Подпись или название рисунка, раскрывающее его содержание,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помещают под рисунком и всегда начинают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 прописной буквы, например: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7C999" wp14:editId="43BD4504">
                  <wp:extent cx="4770120" cy="2057400"/>
                  <wp:effectExtent l="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1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"/>
                <w:szCs w:val="2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Рисунок 1.5 – Динамика доходов и расходов ПАО «Курс» за 2022-2024 гг., тыс. руб.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Схемы и диаграммы должны быть созданы с помощью графических реда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торов: недопустимо копирование из информационных источников. На илл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страции, заимствованные из работ других авторов, обязательно дается ссылка на источник.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иллюстрации именуются в тексте рисунками. Нумерация рисунков осуществляется в пределах главы, например, «рис. 1.1» (если в работе только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 иллюстрация, ее не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нумеруют и не указывают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название). Высота шрифта – 12 пт. На все иллюстрации в тексте обязательно должны быть ссылки (рис. 1.1).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графиках и диаграммах следует обязательно подписать оси, обозначить единицы измерения и числовые значения рядов. Рисунок и его название должны быть расположены по центру без абзацного отступа.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Ссылки и сноски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Любое заимствование из литературного источника (цитирование, заи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ствование положений, формул, таблиц, отсылка к другому изданию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д.) должно иметь ссылку. Согласно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7.0.5-2008, библиографические ссылки бывают: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помещенные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 тексте документа;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постраничные (сквозные), вынесенные из текста вниз полосы документа (в сноску), для пояснения содержания;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вынесенные за текст документа или его части (в выноску), то есть отсылка к списку источников, помещенному в конце работы или ее части.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Примеры оформления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библиографической ссылки содержатся в Приложении 2.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 нумерации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библиографических ссылок используется сплошная нумерация для всего текста документа в целом.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связи с текстом документа порядковый номер библиографической з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писи 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ссылке указывают в отсылке, которую приводят в квадра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ных скобках в строку с текстом документа.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При ссылке на использованный исто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ник рекомендуется сам источник в тексте работы не называть, а в квадратных ско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ках проставлять номер, под которым он значится в списке.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тексте: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Проблемы роста и развития экономики в России в настоящее время прив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дены в работе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Раскова [59].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59. Расков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Экономика России: проблемы роста и развития: моногр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фия. Москва: ИНФРА-М, 2022. 186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ссылку приводят на конкретный фрагмент текста документа, в отсы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ке указывают порядковый номер и страницы, на которых помещен объект ссы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ки. Сведения разделяют запятой.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В тексте: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[10, с. 81]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10. Сафронова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Б., Корнеева И.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Маркетинговые исследования: учебное пособие. 5-е изд., стер. Москва: Издательско-торговая корпорация «Дашков и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°», 2023. 292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отсылка содержит сведения о нескольких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ссылках, гру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пы сведений разделяют знаком точка с запятой.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[3, с. 28; 6, с. 4–5].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электронных ресурсов удаленного доступа приводят примечание о 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жиме доступа, в котором допускается использовать для обозначения электронн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 адреса аббревиатуру «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Uniform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Resource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Locator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унифицированный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указатель ресурса).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Информацию о протоколе доступа к сетевому ресурсу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http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его эле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тронный адрес приводят в формате унифицированного указателя ресурса.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зывают число, месяц и год.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Учет, анализ и аудит на предприятиях малого бизнеса: учебник / А.В.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тенков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Е.Н.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Елисеева, Д.Ю. Бобошко, Н.А. Богданова. Москва: ИНФРА-М, 2025. 277 с.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</w:t>
            </w:r>
            <w:hyperlink r:id="rId21" w:history="1"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znanium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catalog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product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/2141896</w:t>
              </w:r>
            </w:hyperlink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(дата обращения: 19.03.2025).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ссылках на структурные части текста указывают номера глав (со словом «глава»), приложений (со словом «приложение»), параграфов.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Например: «…в соответствии с параграфом 2.1»; «…согласно пункту 3.1.1 (приложение 1)»;  «…как указано в приложении 1».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Ссылки на таблицы, рисунки, приложения заключаются в круглые скобки.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отчете по практике допускается использование постраничных сносок – п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мещаемых внизу страницы примечаний, библиографических ссылок, переводов иноязычного текста,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е. комментариев, связанных с основным текстом знаком ссылки. Постраничные сноски могут нумероваться в пределах одной страницы или иметь сквозную нумерацию по тексту работы, 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… в последние годы все большее количество специалистов использует в св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ей деятельности системы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AI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vertAlign w:val="superscript"/>
                <w:lang w:val="en-US" w:eastAsia="ru-RU"/>
              </w:rPr>
              <w:footnoteReference w:id="1"/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Сокращения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многократном упоминании устойчивых словосочетаний в тексте 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 использовать аббревиатуры или сокращения.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При первом упоминании слово, или словосочетание, должно быть привед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но полностью, а рядом в скобках указывается сокращенный вариант или аббрев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атура; например: фильтр низкой частоты (ФНЧ). При последующих упоминаниях рекомендуется употреблять сокращенный вариант или аббревиатуру.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Общепринятые аббревиатуры и сокращения, установленные государстве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ными стандартами и правилами русской орфографии, допускается использовать без расшифровки, например: ЭВМ, НИИ, АСУ,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 (страница), т.е. (то есть) и др.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 «Технология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»;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++ и «язык программирования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++».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Нумерация страниц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В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отчете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осуществляется сквозная нумерация страниц, начиная с титульного листа.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номера страниц не проставляются). Первой пронумерованной должна быть четвертая страница.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lastRenderedPageBreak/>
              <w:t xml:space="preserve">Страницы следует нумеровать арабскими цифрами, без знака №.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Страницы приложений не нумеруются.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371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Список источников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Это обязательный и важный элемент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. Элементы списка располагаются в следующем порядке: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Нормативные правовые акты по правилу юридической силы (федерал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ные конституционные законы, федеральные законы, указы Президента России, постановления Правительства России, нормативные акты федеральных органов исполнительной власти (приказы министерств), законы и иные нормативные 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ты субъектов Российской Федерации (республик, краев, областей и др.). 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Материалы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судебной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практики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Отечественные и зарубежные издания (многотомные собрания сочин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ний, книги, монографии и 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п.), авторефераты диссертаций, диссертации.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Периодические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издания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научные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журналы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).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Специальные виды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актов нормативно-технического регулирования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 (ГОСТ, ТУ,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Технические регламенты ЕАЭС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), патентные документы и т.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Интернет-источники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 (официальные сайты органов власти и управления, ко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паний, другие ресурсы, представляющие информацию от собственного имени, без указания авторов). 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</w:r>
            <w:bookmarkStart w:id="7" w:name="_Hlk211506442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согласно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7.0.5-2008 Библиогр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фическая ссылка. Общие требования и правила составления</w:t>
            </w:r>
            <w:bookmarkEnd w:id="7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7.0.100–2018 Библиографическая запись. Библиографическое описание. Общие требов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ния и правила составления.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Образец оформления списка источников представлен в приложении 3.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составлении списка научной и учебной литературы русскоязычные источники перечисляются по алфавиту. После перечисления русскоязычных 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точников перечисляются источники на иностранных языках (в последовательн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сти, соответствующей латинскому или английскому алфавитам). 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Приложения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Каждое приложение должно начинаться с новой страницы. В правом вер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х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нем углу пишется слово «Приложение» и указывается номер (без знака №) ара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скими цифрами (если используется более одного приложения), например, Пр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ложение 1, Приложение 2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приложение занимает более одной страницы, то на его последней странице указывают «Окончание прил. 1», а на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промежуточных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«Продолжение прил. 1».</w:t>
            </w:r>
            <w:r w:rsidRPr="00120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2C29" w:rsidRPr="0028623D" w:rsidRDefault="00C32C29" w:rsidP="004D3141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D13A39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7.3. Проверка отчета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highlight w:val="green"/>
              </w:rPr>
            </w:pP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Обучающийся в течение недели по </w:t>
            </w:r>
            <w:proofErr w:type="gramStart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окончании</w:t>
            </w:r>
            <w:proofErr w:type="gramEnd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практики предоставляет на проверку руководителю от кафедры теоретической и прикладной экономики о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т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чет по практике со всеми документами. </w:t>
            </w:r>
          </w:p>
          <w:p w:rsidR="00145767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 xml:space="preserve">Руководитель </w:t>
            </w:r>
            <w:proofErr w:type="gramStart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проверяет отчет и дает</w:t>
            </w:r>
            <w:proofErr w:type="gramEnd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заключение о допуске отчета к защите, в котором указывается рекомендуемая оценка прохождения практики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(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Отзыв о работе практиканта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(Приложение 4)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C32C29" w:rsidRPr="0028623D" w:rsidRDefault="00D13A3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При обнаружении существенных недостатков, отчет может быть возвр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щен </w:t>
            </w:r>
            <w:proofErr w:type="gramStart"/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обучающемуся</w:t>
            </w:r>
            <w:proofErr w:type="gramEnd"/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для доработки в соответствии с указанными замечаниями.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7.4. Защита отчета </w:t>
            </w:r>
            <w:r w:rsidRPr="0028623D">
              <w:rPr>
                <w:rFonts w:ascii="Times New Roman" w:hAnsi="Times New Roman" w:cs="Times New Roman"/>
                <w:b/>
                <w:sz w:val="28"/>
                <w:szCs w:val="28"/>
              </w:rPr>
              <w:t>о практике</w:t>
            </w:r>
          </w:p>
          <w:p w:rsidR="00145767" w:rsidRPr="0028623D" w:rsidRDefault="00145767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Times New Roman"/>
                <w:highlight w:val="green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отчета о практике проходит после проверки отчета руководителем практики </w:t>
            </w:r>
            <w:r w:rsidR="00D54832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кафедры 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и внесения необходимых изменений обучающимся при наличии замечаний.</w:t>
            </w:r>
            <w:r w:rsidRPr="0028623D">
              <w:rPr>
                <w:rFonts w:ascii="Calibri" w:eastAsia="Calibri" w:hAnsi="Calibri" w:cs="Times New Roman"/>
                <w:highlight w:val="green"/>
              </w:rPr>
              <w:t xml:space="preserve">  </w:t>
            </w: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практики от кафедры организует защиту отчетов по практике обучающихся, может приглашать преподавателей кафедры.</w:t>
            </w: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Процедура защиты отчета включает доклад</w:t>
            </w:r>
            <w:r w:rsidR="009D343C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презентацию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обучающегося о проделанной работе и ответы на вопросы.</w:t>
            </w:r>
            <w:proofErr w:type="gramEnd"/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8" w:name="_Hlk165445249"/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Оценка результатов прохождения практики и выполнения индивидуального задания</w:t>
            </w:r>
            <w:r w:rsidRPr="0028623D">
              <w:rPr>
                <w:rFonts w:ascii="Calibri" w:eastAsia="Calibri" w:hAnsi="Calibri" w:cs="Times New Roman"/>
              </w:rPr>
              <w:t xml:space="preserve"> </w:t>
            </w:r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оценивается по 5-балльной шкале</w:t>
            </w:r>
            <w:bookmarkStart w:id="9" w:name="_Hlk165118509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. </w:t>
            </w:r>
            <w:bookmarkEnd w:id="9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По итогам практики и результатам защиты каждому обучающемуся выставляется «зачет с оценкой». </w:t>
            </w:r>
          </w:p>
          <w:bookmarkEnd w:id="8"/>
          <w:p w:rsidR="00D54832" w:rsidRPr="0028623D" w:rsidRDefault="00145767" w:rsidP="009D343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Итоговая оценка защиты отчета выставляется на титульном листе работы, в зачетной ведомости и зачетной книжке обучающегося.</w:t>
            </w:r>
          </w:p>
        </w:tc>
      </w:tr>
      <w:tr w:rsidR="00707AF8" w:rsidRPr="00707AF8" w:rsidTr="0010417B">
        <w:trPr>
          <w:trHeight w:val="29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707AF8" w:rsidRPr="00707AF8" w:rsidTr="00707AF8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707AF8" w:rsidRPr="00707AF8" w:rsidTr="00BB031E">
                    <w:trPr>
                      <w:trHeight w:val="345"/>
                    </w:trPr>
                    <w:tc>
                      <w:tcPr>
                        <w:tcW w:w="941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95A52" w:rsidRDefault="00707AF8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707AF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8. </w:t>
                        </w:r>
                        <w:r w:rsidR="003C3560"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:rsidR="00D95A52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ПРОМЕЖУТОЧНОЙ АТТЕСТАЦИИ </w:t>
                        </w:r>
                        <w:proofErr w:type="gramStart"/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ОБУЧАЮЩИХСЯ</w:t>
                        </w:r>
                        <w:proofErr w:type="gramEnd"/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707AF8" w:rsidRPr="00707AF8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ПО ПРАКТИКЕ</w:t>
                        </w: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707AF8" w:rsidRPr="00707AF8" w:rsidTr="00707AF8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Промежуточная аттестация обеспечивает оценивание окончательных р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зультатов прохождения практики в форме зачета с оценкой.</w:t>
                  </w:r>
                </w:p>
                <w:p w:rsidR="00A82317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Неудовлетворительные результаты промежуточной аттестации по пра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тике или 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 прохождение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промежуточной аттестации по практике при отсу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ствии уважительных причин признаются академической задолженностью.</w:t>
                  </w:r>
                </w:p>
                <w:p w:rsidR="00A82317" w:rsidRPr="00707AF8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Оценочные средства для проведения промежуточной аттестации пре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ставлены в Фонде оценочных сре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дств дл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я проведения промежуточной атт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стации обучающихся по практике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07AF8" w:rsidRP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pPr w:leftFromText="180" w:rightFromText="180" w:vertAnchor="text" w:horzAnchor="margin" w:tblpY="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 ПЕРЕЧЕНЬ УЧЕБНОЙ ЛИТЕРАТУРЫ И РЕСУРСОВ СЕТИ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«ИНТЕРНЕТ», НЕОБХОДИМЫХ ДЛЯ ПРОВЕДЕНИЯ ПРАКТИКИ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1"/>
          <w:wAfter w:w="51" w:type="dxa"/>
          <w:trHeight w:val="528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48" w:type="dxa"/>
            <w:gridSpan w:val="3"/>
          </w:tcPr>
          <w:tbl>
            <w:tblPr>
              <w:tblpPr w:leftFromText="180" w:rightFromText="180" w:vertAnchor="text" w:horzAnchor="margin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707AF8" w:rsidRPr="00707AF8" w:rsidTr="005E19AA">
              <w:trPr>
                <w:trHeight w:val="320"/>
              </w:trPr>
              <w:tc>
                <w:tcPr>
                  <w:tcW w:w="9342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07AF8" w:rsidRDefault="00A82317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9.1.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 xml:space="preserve"> Основная литература</w:t>
                  </w:r>
                </w:p>
                <w:p w:rsidR="00E74F2B" w:rsidRPr="00707AF8" w:rsidRDefault="00E74F2B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1. Кулагина, Н. А.  Практический курс анализа хозяйственной деятел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ь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но-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сти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предприятия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для вузов / Н. А. Кулагина.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, 2025. — 135 с. — (Высшее </w:t>
                  </w:r>
                  <w:proofErr w:type="spellStart"/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б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разова-ние</w:t>
                  </w:r>
                  <w:proofErr w:type="spellEnd"/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). — ISBN 978-5-534-16968-3.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https://urait.ru/bcode/563294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2.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пра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к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lastRenderedPageBreak/>
                    <w:t>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-кум для вузов / под редакцией В. И. Бариленко.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482 с. — (Высшее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ние). — ISBN 978-5-534-19020-5.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Образовательная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платфор-ма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https://urait.ru/bcode/559961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3. Кузьмина, Е. Е. 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практикум для вузов / Е. Е. Кузьмина, Л. П. Кузьмина.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514 с. — (Высшее образование). — ISBN 978-5-534-17352-9.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https://urait.ru/bcode/568647 </w:t>
                  </w:r>
                </w:p>
                <w:p w:rsidR="00707AF8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32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4.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О. А.  Комплексный экономический анализ хозяйстве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620 с. — (Высшее образование). — ISBN 978-5-534-14269-3.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Образова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https://urait.ru/bcode/579584</w:t>
                  </w:r>
                </w:p>
                <w:p w:rsidR="00C03F72" w:rsidRDefault="00C03F72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7AF8" w:rsidRDefault="00B66009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9.2.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Дополнительная учебная литература</w:t>
                  </w:r>
                </w:p>
                <w:p w:rsidR="00E74F2B" w:rsidRPr="00707AF8" w:rsidRDefault="00E74F2B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Э. А.  Экономика предприятия общественного питания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практикум для вузов / Э.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2026. — 421 с. — (Высшее </w:t>
                  </w:r>
                  <w:proofErr w:type="spellStart"/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обра-зование</w:t>
                  </w:r>
                  <w:proofErr w:type="spellEnd"/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). — ISBN 978-5-534-15411-5.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Образо-вательная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https://urait.ru/bcode/584826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6. Магомедов, А. М.  Экономика организаций торговли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для вузов / А. М. Магомедов.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</w:t>
                  </w:r>
                  <w:proofErr w:type="spellStart"/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Изда-тельство</w:t>
                  </w:r>
                  <w:proofErr w:type="spellEnd"/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286 с. — (Высшее образование). — ISBN 978-5-534-16833-4.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https://urait.ru/bcode/586175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7.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О. А.  Комплексный экономический анализ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хозяй-ственной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деятельности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573 с. — (Высшее образование). — ISBN 978-5-534-14269-3.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https://urait.ru/bcode/588661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8.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тикум для вузов / под редакцией В. И. Бариленко. — 2-е изд., пере-раб.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482 с. — (Высшее образов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ние). — ISBN 978-5-534-19020-5.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Об-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разовательная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https://urait.ru/bcode/582819 </w:t>
                  </w:r>
                </w:p>
                <w:p w:rsidR="00707AF8" w:rsidRPr="005E19AA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9. Румянцева, Е. Е.  Экономический анализ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для вузов / Е. Е. Румянцева. — 2-е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533 с. — (Высшее образование). — ISBN 978-5-534-16801-3.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https://urait.ru/bcode/583561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1104"/>
        </w:trPr>
        <w:tc>
          <w:tcPr>
            <w:tcW w:w="9792" w:type="dxa"/>
            <w:gridSpan w:val="3"/>
          </w:tcPr>
          <w:p w:rsidR="00707AF8" w:rsidRPr="00707AF8" w:rsidRDefault="00C8415B" w:rsidP="00C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9.3.</w:t>
            </w:r>
            <w:r w:rsidR="00707AF8"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Ресурсы сети «Интернет»</w:t>
            </w:r>
          </w:p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«Экономический анализ: теория и практика»</w:t>
            </w:r>
            <w:r w:rsidR="00E53592">
              <w:t xml:space="preserve"> </w:t>
            </w:r>
            <w:hyperlink r:id="rId22" w:history="1">
              <w:r w:rsidR="00E53592" w:rsidRPr="00473541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www.fin-izdat.ru/journal/analiz/</w:t>
              </w:r>
            </w:hyperlink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Гарант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www.garant.ru</w:t>
            </w:r>
          </w:p>
          <w:p w:rsidR="00707AF8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К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онсультант плюс </w:t>
            </w:r>
            <w:hyperlink r:id="rId23" w:history="1">
              <w:r w:rsidR="00E74F2B" w:rsidRPr="00F84D29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www.consultant.rи</w:t>
              </w:r>
            </w:hyperlink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бизнеса и предпринимательства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.business.info.net/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электронная библиотека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.elibrary.ru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Электронная-библиотечная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системаwww.znanium.com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платформа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.urait.com</w:t>
            </w:r>
          </w:p>
          <w:p w:rsidR="00E74F2B" w:rsidRPr="00C64ADF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государственной статистики РФ (Росстат)</w:t>
            </w:r>
            <w:r w:rsidRPr="00707AF8">
              <w:rPr>
                <w:sz w:val="28"/>
                <w:szCs w:val="28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www.gks.ru</w:t>
            </w:r>
          </w:p>
        </w:tc>
      </w:tr>
      <w:tr w:rsidR="00707AF8" w:rsidRPr="00707AF8" w:rsidTr="0010417B">
        <w:trPr>
          <w:trHeight w:val="2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20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147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2C7CC4">
        <w:trPr>
          <w:gridAfter w:val="2"/>
          <w:wAfter w:w="131" w:type="dxa"/>
          <w:trHeight w:val="2127"/>
        </w:trPr>
        <w:tc>
          <w:tcPr>
            <w:tcW w:w="97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0"/>
            </w:tblGrid>
            <w:tr w:rsidR="00707AF8" w:rsidRPr="00707AF8" w:rsidTr="00120A65">
              <w:trPr>
                <w:trHeight w:val="6289"/>
              </w:trPr>
              <w:tc>
                <w:tcPr>
                  <w:tcW w:w="968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309A" w:rsidRPr="002E309A" w:rsidRDefault="00707AF8" w:rsidP="00C94EC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8415B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  <w:t xml:space="preserve">10. </w:t>
                  </w:r>
                  <w:bookmarkStart w:id="10" w:name="_Hlk166226572"/>
                  <w:r w:rsidR="002E309A"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ИНФОРМАЦИОННЫХ ТЕХНОЛОГИЙ,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ИСПОЛЬЗУЕМЫХ</w:t>
                  </w:r>
                  <w:proofErr w:type="gramEnd"/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ПРИ ПРОВЕДЕНИИ ПРАКТИКИ, ВКЛЮЧАЯ 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ПЕРЕЧЕНЬ ПРОГРАММНОГО ОБЕСПЕЧЕНИЯ И </w:t>
                  </w:r>
                </w:p>
                <w:p w:rsidR="00707AF8" w:rsidRPr="00C8415B" w:rsidRDefault="002E309A" w:rsidP="002E309A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ИНФОРМАЦИОННЫХ СПРАВОЧНЫХ СИСТЕМ</w:t>
                  </w:r>
                  <w:bookmarkEnd w:id="10"/>
                </w:p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Style w:val="aff0"/>
                    <w:tblW w:w="9416" w:type="dxa"/>
                    <w:tblLook w:val="04A0" w:firstRow="1" w:lastRow="0" w:firstColumn="1" w:lastColumn="0" w:noHBand="0" w:noVBand="1"/>
                  </w:tblPr>
                  <w:tblGrid>
                    <w:gridCol w:w="541"/>
                    <w:gridCol w:w="1760"/>
                    <w:gridCol w:w="2559"/>
                    <w:gridCol w:w="2080"/>
                    <w:gridCol w:w="2476"/>
                  </w:tblGrid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9D343C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4319" w:type="dxa"/>
                        <w:gridSpan w:val="2"/>
                      </w:tcPr>
                      <w:p w:rsidR="007D3F7D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Комплект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лицензионного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программного обеспечения</w:t>
                        </w:r>
                      </w:p>
                    </w:tc>
                    <w:tc>
                      <w:tcPr>
                        <w:tcW w:w="4556" w:type="dxa"/>
                        <w:gridSpan w:val="2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Комплект свободно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распространяемого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граммного обеспечения</w:t>
                        </w:r>
                      </w:p>
                    </w:tc>
                  </w:tr>
                  <w:tr w:rsidR="00707AF8" w:rsidRPr="00707AF8" w:rsidTr="007022B4">
                    <w:trPr>
                      <w:trHeight w:val="985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 програм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ное обеспечение </w:t>
                        </w:r>
                        <w:proofErr w:type="gramStart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отеч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ственного</w:t>
                        </w:r>
                        <w:proofErr w:type="gramEnd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производства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 распр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страняемое 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граммное обеспеч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ние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распространяемое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граммное обеспечение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отечественного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производства</w:t>
                        </w:r>
                      </w:p>
                    </w:tc>
                  </w:tr>
                  <w:tr w:rsidR="00707AF8" w:rsidRPr="00707AF8" w:rsidTr="007022B4">
                    <w:trPr>
                      <w:trHeight w:val="582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 Word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Kaspersky Endpoint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Security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для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бизнеса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Стандартный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Архиватор 7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z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Браузер</w:t>
                        </w:r>
                      </w:p>
                    </w:tc>
                  </w:tr>
                  <w:tr w:rsidR="00707AF8" w:rsidRPr="00707AF8" w:rsidTr="007022B4">
                    <w:trPr>
                      <w:trHeight w:val="591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MS Office 365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Гарант»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Adobe Acrobat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Reader DC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Диск</w:t>
                        </w:r>
                      </w:p>
                    </w:tc>
                  </w:tr>
                  <w:tr w:rsidR="00707AF8" w:rsidRPr="00707AF8" w:rsidTr="007022B4">
                    <w:trPr>
                      <w:trHeight w:val="788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Microsoft 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PowerPoint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Консультант плюс»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D95A52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Excel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07AF8" w:rsidRDefault="007022B4" w:rsidP="000B5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22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</w:t>
            </w:r>
            <w:r w:rsidR="006E58F9" w:rsidRPr="006E58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:rsidR="008E7CE7" w:rsidRDefault="008E7CE7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08"/>
            </w:tblGrid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(6шт.).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443159 п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чатных единиц.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(15 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Лаборатория </w:t>
                  </w: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информационных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в профессиональной де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тельности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центр «Лаборатория теоретических и пр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кладных проблем кооперации"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(25шт.).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ь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тимедийное оборудование: перс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нальный компьютер, проектор с экр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ном. Стенды.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 Мультимедийное оборудование: персональный компьютер, проектор с экраном.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Помещение для </w:t>
                  </w: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самостоятельной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работы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(6шт.), проектор с экраном.</w:t>
                  </w:r>
                </w:p>
              </w:tc>
            </w:tr>
          </w:tbl>
          <w:p w:rsidR="006E58F9" w:rsidRDefault="006E58F9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Ознакомительная практика проходит в учебных аудиториях, в библиотеке Сибирского университета потребительской кооперации.</w:t>
            </w:r>
            <w:proofErr w:type="gramEnd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 xml:space="preserve"> Помещения для пр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хождения учебной практики обучающихся оснащены компьютерной техникой с возможностью подключения к сети «Интернет» и обеспечением доступа в эле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к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тронную информационно-образовательную среду организации.</w:t>
            </w: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Обучающимся</w:t>
            </w:r>
            <w:proofErr w:type="gramEnd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 xml:space="preserve"> обеспечена возможность доступа к информации, необход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мой для выполнения задания по практике и написанию отчета.</w:t>
            </w:r>
          </w:p>
          <w:p w:rsidR="006E58F9" w:rsidRPr="0010417B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Организация прохождения практики для лиц с ограниченными возможн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стями здоровья производится с учетом состояния здоровья обучающихся и тр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бований по доступности.</w:t>
            </w:r>
          </w:p>
        </w:tc>
      </w:tr>
      <w:tr w:rsidR="00707AF8" w:rsidRPr="00FC6C16" w:rsidTr="0010417B">
        <w:trPr>
          <w:trHeight w:val="20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FC6C16" w:rsidTr="0010417B">
        <w:trPr>
          <w:gridAfter w:val="2"/>
          <w:wAfter w:w="131" w:type="dxa"/>
          <w:trHeight w:val="1673"/>
        </w:trPr>
        <w:tc>
          <w:tcPr>
            <w:tcW w:w="9792" w:type="dxa"/>
            <w:gridSpan w:val="3"/>
          </w:tcPr>
          <w:p w:rsidR="00707AF8" w:rsidRPr="00BD0D15" w:rsidRDefault="00707AF8" w:rsidP="00707AF8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707AF8" w:rsidRPr="00FC6C16" w:rsidTr="00707AF8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2D274C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35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  <w:p w:rsidR="00F664AD" w:rsidRDefault="00F664AD" w:rsidP="00A4540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664AD" w:rsidRPr="007D326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руководство практикой осуществляется на основе </w:t>
                  </w:r>
                  <w:bookmarkStart w:id="11" w:name="_Hlk90909231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bookmarkEnd w:id="11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2" w:name="_Hlk91066410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2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обучающихся на практику проводится на основании прик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 ректора университета с указанием вида и сроков прохождения практики </w:t>
                  </w: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ответственного за руководство практикой от университета.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осущест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ляет кафедра теоретической и прикладной экономики и отдел практической подготовки и содействия трудоустройству (ОППСТ).</w:t>
                  </w:r>
                </w:p>
                <w:p w:rsidR="00F664AD" w:rsidRPr="00AE1A57" w:rsidRDefault="00C33924" w:rsidP="00F664A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Практика начинается с организационного инструктажа. 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процессе 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структажа </w:t>
                  </w:r>
                  <w:proofErr w:type="gramStart"/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Руководителем практики от кафедры 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первый день ее проведения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водится установочная конференция,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F664AD" w:rsidRPr="00AE1A57" w:rsidRDefault="0010417B" w:rsidP="00F664AD">
                  <w:pPr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окончани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обучающиеся сдают руководителю: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задание, дневник;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граммой практики. 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рабочий график и индивидуальное задание, отзыв рук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водителя практики хранятся на кафедре в печатном виде в течение 5-ти лет со дня окончания практики, по истечении срока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жаются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ситета.</w:t>
                  </w:r>
                </w:p>
                <w:p w:rsidR="00C33924" w:rsidRPr="00AE1A57" w:rsidRDefault="00C33924" w:rsidP="00C33924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ции, которая проводится в последний день практики.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сессионный период, сдают отчет руководителю практики в течение трех дней после приезда на очередную сессию.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этом случае руководитель практики в течение десяти рабочих дней обязан выставить в зачетную книжку и 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ционно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:rsidR="0079740A" w:rsidRPr="00D855ED" w:rsidRDefault="0079740A" w:rsidP="00D855ED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D855E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Обязанности руководителя практики от кафедры: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составление рабочего графика и индивидуального задания на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тику (приложение 2);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инструктирование и консультирование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процессе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тики;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необходимых организационных мероприятий по выполн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нию программы практики перед ее началом;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) осуществление текущего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контроля за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соблюдением сроков практики и ее содержанием;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) оценивание результатов выполнения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программы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тики в ходе текущего контроля и промежуточной аттестации.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bookmarkStart w:id="13" w:name="_Hlk91066485"/>
                  <w:r w:rsidRPr="0079740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Обязанности обучающегося во время прохождения практики: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всех видов работ, предусмотренных программой практ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ки, качественно и в установленные сроки;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рабочего графика и индивидуального задания;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предоставление руководителю информации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выполненной работе;</w:t>
                  </w:r>
                </w:p>
                <w:p w:rsidR="00972587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5) 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предоставление на кафедру надлежащим образом оформленных док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13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9740A" w:rsidRPr="00161B8E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13. ОРГАНИЗАЦИЯ И ПРОВЕДЕНИЕ ПРАКТИКИ ДЛЯ ЛИЦ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 ОГРАНИЧЕННЫМИ ВОЗМОЖНОСТЯМИ ЗДОРОВЬЯ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3C3560" w:rsidRPr="003C3560" w:rsidRDefault="003C3560" w:rsidP="003C3560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Выполнение заданий практики обучающимися с ограниченными возмо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ж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ностями здоровья (ОВЗ) осуществляется с учетом особенностей психофизич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е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дуальной программе реабилитации, относительно рекомендованных условий и видов труда.</w:t>
                  </w:r>
                  <w:proofErr w:type="gramEnd"/>
                </w:p>
                <w:p w:rsidR="00707AF8" w:rsidRDefault="00707AF8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Pr="003C3560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7AF8" w:rsidRPr="00FC6C16" w:rsidTr="0010417B">
        <w:trPr>
          <w:trHeight w:val="11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707AF8" w:rsidRDefault="00707AF8" w:rsidP="00707AF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2788D" w:rsidRDefault="003278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Hlk16622690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E1A57" w:rsidRPr="00AE1A57" w:rsidRDefault="00AE1A57" w:rsidP="00AE1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ПРИЛОЖЕНИЯ</w:t>
      </w:r>
    </w:p>
    <w:bookmarkEnd w:id="14"/>
    <w:p w:rsidR="00707AF8" w:rsidRDefault="00707AF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p w:rsidR="00487458" w:rsidRDefault="0048745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487458" w:rsidRPr="00634806" w:rsidTr="0048745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487458" w:rsidRPr="00087A08" w:rsidRDefault="00487458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F6DEC1" wp14:editId="58CC6954">
                  <wp:extent cx="885825" cy="1247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87458" w:rsidRPr="00087A08" w:rsidRDefault="00487458" w:rsidP="003A177C">
            <w:pPr>
              <w:rPr>
                <w:rFonts w:eastAsia="Calibri"/>
                <w:b/>
                <w:lang w:val="en-US"/>
              </w:rPr>
            </w:pPr>
          </w:p>
          <w:p w:rsidR="00487458" w:rsidRPr="00487458" w:rsidRDefault="00487458" w:rsidP="00487458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487458" w:rsidRPr="00487458" w:rsidRDefault="00487458" w:rsidP="0048745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487458" w:rsidRPr="00087A08" w:rsidRDefault="00487458" w:rsidP="00487458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874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07AF8" w:rsidRPr="00867BFB" w:rsidTr="0048745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7AF8" w:rsidRPr="00867BFB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C57142" w:rsidRDefault="00707AF8" w:rsidP="00C571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Кафедра</w:t>
                  </w:r>
                  <w:r w:rsidR="00C57142">
                    <w:t xml:space="preserve"> </w:t>
                  </w:r>
                  <w:r w:rsidR="00C57142"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прикладной экономики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AE1A57" w:rsidRPr="00AE1A57" w:rsidRDefault="00AE1A57" w:rsidP="00AE1A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ОТЧЕТ ОБ ОЗНАКОМИТЕЛЬНОЙ ПРАКТИКЕ 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(наименование организации (предприятия))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курса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C57142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</w:t>
                  </w:r>
                  <w:r w:rsidR="00707AF8"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должность, ученое звание, ученая степень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защиты___________________</w:t>
                  </w: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D3267" w:rsidRPr="00867BFB" w:rsidRDefault="007D3267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20___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07AF8" w:rsidRPr="00867BFB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5311F" w:rsidRPr="00AE1A57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2</w:t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05311F" w:rsidRPr="0005311F" w:rsidRDefault="00487458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E1A57" w:rsidRPr="00AE1A57" w:rsidRDefault="00AE1A57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</w:t>
      </w:r>
      <w:r w:rsidRPr="00AE1A5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_______________________________________________________________</w:t>
      </w:r>
    </w:p>
    <w:p w:rsidR="00AE1A57" w:rsidRPr="00AE1A57" w:rsidRDefault="00AE1A57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AE1A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E1A57" w:rsidRPr="00AE1A57" w:rsidRDefault="00AE1A57" w:rsidP="000569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6B21A2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6B21A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694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практики с ____________</w:t>
      </w:r>
      <w:r w:rsidRPr="0005311F">
        <w:rPr>
          <w:rFonts w:ascii="Times New Roman" w:eastAsia="Calibri" w:hAnsi="Times New Roman" w:cs="Times New Roman"/>
          <w:color w:val="548DD4"/>
        </w:rPr>
        <w:t xml:space="preserve"> </w:t>
      </w:r>
      <w:r w:rsidRPr="0005311F">
        <w:rPr>
          <w:rFonts w:ascii="Times New Roman" w:eastAsia="Calibri" w:hAnsi="Times New Roman" w:cs="Times New Roman"/>
        </w:rPr>
        <w:t>по ______________________20___ г.</w:t>
      </w: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05311F" w:rsidRPr="0005311F" w:rsidRDefault="0005311F" w:rsidP="0005311F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05311F" w:rsidRDefault="0005311F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022E3E" w:rsidRPr="0005311F" w:rsidRDefault="00022E3E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05311F" w:rsidRPr="0005311F" w:rsidTr="001220E7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5311F" w:rsidRPr="0005311F" w:rsidTr="001220E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защит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05311F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Примечание:1. Подчеркивание и подстрочные надписи в документе не выполняются.</w:t>
      </w: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>
        <w:rPr>
          <w:rFonts w:ascii="Times New Roman" w:eastAsia="Calibri" w:hAnsi="Times New Roman" w:cs="Times New Roman"/>
          <w:i/>
          <w:sz w:val="20"/>
          <w:szCs w:val="21"/>
        </w:rPr>
        <w:br w:type="page"/>
      </w:r>
    </w:p>
    <w:p w:rsidR="0005311F" w:rsidRPr="006B21A2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B21A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311F" w:rsidRPr="0005311F" w:rsidRDefault="0005311F" w:rsidP="0005311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Группа ________________________________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Кафедра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0531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05311F" w:rsidRPr="006B21A2" w:rsidRDefault="006B21A2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с 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________________ 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 г.</w:t>
      </w:r>
    </w:p>
    <w:p w:rsidR="0005311F" w:rsidRPr="006B21A2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5121"/>
        <w:gridCol w:w="1560"/>
        <w:gridCol w:w="2126"/>
      </w:tblGrid>
      <w:tr w:rsidR="006B21A2" w:rsidRPr="0005311F" w:rsidTr="006B21A2">
        <w:tc>
          <w:tcPr>
            <w:tcW w:w="657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21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</w:t>
            </w:r>
            <w:proofErr w:type="gramEnd"/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индивидуальным заданием)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6" w:type="dxa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дителя практики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выполнении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B21A2" w:rsidRPr="0005311F" w:rsidTr="006B21A2">
        <w:trPr>
          <w:trHeight w:val="30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порядка.</w:t>
            </w: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72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4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3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0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21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05311F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4"/>
        </w:rPr>
      </w:pP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03"/>
        <w:gridCol w:w="2038"/>
        <w:gridCol w:w="1954"/>
      </w:tblGrid>
      <w:tr w:rsidR="0005311F" w:rsidRPr="0005311F" w:rsidTr="00545DC6">
        <w:tc>
          <w:tcPr>
            <w:tcW w:w="675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803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05311F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Подпись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05311F" w:rsidRPr="0005311F" w:rsidTr="00545DC6">
        <w:tc>
          <w:tcPr>
            <w:tcW w:w="675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803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5311F" w:rsidRPr="00D855ED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  <w:t>1. Подчеркивание и подстрочные надписи в документе не выполняются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05311F" w:rsidRPr="0005311F" w:rsidRDefault="00AE4421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br w:type="page"/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15" w:name="_Hlk165446658"/>
    </w:p>
    <w:p w:rsidR="0005311F" w:rsidRPr="006E7F1E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E7F1E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bookmarkEnd w:id="15"/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05311F" w:rsidRPr="0005311F" w:rsidRDefault="0005311F" w:rsidP="0005311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 факультета, __курса,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_________________________________________________________________________</w:t>
      </w:r>
    </w:p>
    <w:p w:rsidR="0005311F" w:rsidRPr="0005311F" w:rsidRDefault="0005311F" w:rsidP="006E7F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05311F" w:rsidRPr="0005311F" w:rsidRDefault="0005311F" w:rsidP="0005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05311F" w:rsidRPr="0005311F" w:rsidRDefault="0005311F" w:rsidP="00053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05311F" w:rsidRPr="0005311F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 xml:space="preserve">    </w:t>
      </w:r>
    </w:p>
    <w:p w:rsidR="00D855ED" w:rsidRDefault="00D855ED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05311F" w:rsidRPr="0005311F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«________» ______________202_ г.</w:t>
      </w:r>
    </w:p>
    <w:p w:rsidR="00707AF8" w:rsidRPr="004D3141" w:rsidRDefault="0005311F" w:rsidP="004D314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proofErr w:type="gramStart"/>
      <w:r w:rsidRPr="0005311F">
        <w:rPr>
          <w:rFonts w:ascii="Times New Roman" w:eastAsia="Calibri" w:hAnsi="Times New Roman" w:cs="Times New Roman"/>
          <w:i/>
          <w:sz w:val="18"/>
          <w:szCs w:val="18"/>
        </w:rPr>
        <w:t xml:space="preserve">(указывается последний день </w:t>
      </w:r>
      <w:proofErr w:type="spellStart"/>
      <w:r w:rsidRPr="0005311F">
        <w:rPr>
          <w:rFonts w:ascii="Times New Roman" w:eastAsia="Calibri" w:hAnsi="Times New Roman" w:cs="Times New Roman"/>
          <w:i/>
          <w:sz w:val="18"/>
          <w:szCs w:val="18"/>
        </w:rPr>
        <w:t>прак</w:t>
      </w:r>
      <w:proofErr w:type="spellEnd"/>
      <w:proofErr w:type="gramEnd"/>
    </w:p>
    <w:sectPr w:rsidR="00707AF8" w:rsidRPr="004D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40" w:rsidRDefault="00950340">
      <w:pPr>
        <w:spacing w:after="0" w:line="240" w:lineRule="auto"/>
      </w:pPr>
      <w:r>
        <w:separator/>
      </w:r>
    </w:p>
  </w:endnote>
  <w:endnote w:type="continuationSeparator" w:id="0">
    <w:p w:rsidR="00950340" w:rsidRDefault="0095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B2B70">
      <w:rPr>
        <w:rStyle w:val="af"/>
        <w:noProof/>
      </w:rPr>
      <w:t>36</w: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40" w:rsidRDefault="00950340">
      <w:pPr>
        <w:spacing w:after="0" w:line="240" w:lineRule="auto"/>
      </w:pPr>
      <w:r>
        <w:separator/>
      </w:r>
    </w:p>
  </w:footnote>
  <w:footnote w:type="continuationSeparator" w:id="0">
    <w:p w:rsidR="00950340" w:rsidRDefault="00950340">
      <w:pPr>
        <w:spacing w:after="0" w:line="240" w:lineRule="auto"/>
      </w:pPr>
      <w:r>
        <w:continuationSeparator/>
      </w:r>
    </w:p>
  </w:footnote>
  <w:footnote w:id="1">
    <w:p w:rsidR="0032788D" w:rsidRDefault="0032788D" w:rsidP="0032788D">
      <w:pPr>
        <w:pStyle w:val="ab"/>
      </w:pPr>
      <w:r>
        <w:rPr>
          <w:rStyle w:val="af7"/>
          <w:rFonts w:cs="Arial Unicode MS"/>
        </w:rPr>
        <w:footnoteRef/>
      </w:r>
      <w:r>
        <w:t xml:space="preserve"> </w:t>
      </w:r>
      <w:proofErr w:type="gramStart"/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B2B70">
      <w:rPr>
        <w:noProof/>
      </w:rPr>
      <w:t>1</w:t>
    </w:r>
    <w:r>
      <w:fldChar w:fldCharType="end"/>
    </w:r>
  </w:p>
  <w:p w:rsidR="00083E62" w:rsidRDefault="00083E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2CC"/>
    <w:multiLevelType w:val="hybridMultilevel"/>
    <w:tmpl w:val="EA7E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9F824A0"/>
    <w:multiLevelType w:val="hybridMultilevel"/>
    <w:tmpl w:val="97947AF4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142BC"/>
    <w:multiLevelType w:val="singleLevel"/>
    <w:tmpl w:val="DB04C2EA"/>
    <w:lvl w:ilvl="0">
      <w:start w:val="1"/>
      <w:numFmt w:val="decimal"/>
      <w:lvlText w:val="%1"/>
      <w:legacy w:legacy="1" w:legacySpace="0" w:legacyIndent="283"/>
      <w:lvlJc w:val="left"/>
      <w:pPr>
        <w:ind w:left="992" w:hanging="283"/>
      </w:pPr>
    </w:lvl>
  </w:abstractNum>
  <w:abstractNum w:abstractNumId="11">
    <w:nsid w:val="666A4EDF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12"/>
  </w:num>
  <w:num w:numId="7">
    <w:abstractNumId w:val="2"/>
  </w:num>
  <w:num w:numId="8">
    <w:abstractNumId w:val="0"/>
  </w:num>
  <w:num w:numId="9">
    <w:abstractNumId w:val="4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8"/>
  </w:num>
  <w:num w:numId="15">
    <w:abstractNumId w:val="14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8C"/>
    <w:rsid w:val="00003A4C"/>
    <w:rsid w:val="0001768D"/>
    <w:rsid w:val="00022E3E"/>
    <w:rsid w:val="0002549C"/>
    <w:rsid w:val="00027F6B"/>
    <w:rsid w:val="0005230B"/>
    <w:rsid w:val="0005311F"/>
    <w:rsid w:val="0005636C"/>
    <w:rsid w:val="00056948"/>
    <w:rsid w:val="00060A60"/>
    <w:rsid w:val="00081565"/>
    <w:rsid w:val="00083E62"/>
    <w:rsid w:val="000B5C5A"/>
    <w:rsid w:val="000D4DF2"/>
    <w:rsid w:val="000F3DF8"/>
    <w:rsid w:val="0010417B"/>
    <w:rsid w:val="00120A65"/>
    <w:rsid w:val="0013510E"/>
    <w:rsid w:val="00135A5B"/>
    <w:rsid w:val="00136A2D"/>
    <w:rsid w:val="001413AD"/>
    <w:rsid w:val="00145767"/>
    <w:rsid w:val="00150C7C"/>
    <w:rsid w:val="00161B8E"/>
    <w:rsid w:val="001666DC"/>
    <w:rsid w:val="00172727"/>
    <w:rsid w:val="00177223"/>
    <w:rsid w:val="00186CFE"/>
    <w:rsid w:val="0018789B"/>
    <w:rsid w:val="001930E4"/>
    <w:rsid w:val="001941F5"/>
    <w:rsid w:val="001C26FA"/>
    <w:rsid w:val="001E1778"/>
    <w:rsid w:val="001E7813"/>
    <w:rsid w:val="001F3D52"/>
    <w:rsid w:val="00205958"/>
    <w:rsid w:val="00205DBB"/>
    <w:rsid w:val="002476F0"/>
    <w:rsid w:val="00247917"/>
    <w:rsid w:val="002516E6"/>
    <w:rsid w:val="00251765"/>
    <w:rsid w:val="0025613A"/>
    <w:rsid w:val="0028623D"/>
    <w:rsid w:val="002A07F4"/>
    <w:rsid w:val="002A369F"/>
    <w:rsid w:val="002A7EDD"/>
    <w:rsid w:val="002C02AA"/>
    <w:rsid w:val="002C2615"/>
    <w:rsid w:val="002C7CC4"/>
    <w:rsid w:val="002D274C"/>
    <w:rsid w:val="002E309A"/>
    <w:rsid w:val="002E55CF"/>
    <w:rsid w:val="00312186"/>
    <w:rsid w:val="00323D47"/>
    <w:rsid w:val="0032788D"/>
    <w:rsid w:val="00365953"/>
    <w:rsid w:val="003674C2"/>
    <w:rsid w:val="003829F7"/>
    <w:rsid w:val="003B7515"/>
    <w:rsid w:val="003C3560"/>
    <w:rsid w:val="003F581B"/>
    <w:rsid w:val="00400EF2"/>
    <w:rsid w:val="00415BF0"/>
    <w:rsid w:val="00420F84"/>
    <w:rsid w:val="00434032"/>
    <w:rsid w:val="00470FB2"/>
    <w:rsid w:val="00482A4B"/>
    <w:rsid w:val="0048596E"/>
    <w:rsid w:val="00485C53"/>
    <w:rsid w:val="00487458"/>
    <w:rsid w:val="004A0B20"/>
    <w:rsid w:val="004C57F8"/>
    <w:rsid w:val="004D1038"/>
    <w:rsid w:val="004D3141"/>
    <w:rsid w:val="004D5CDA"/>
    <w:rsid w:val="00517B28"/>
    <w:rsid w:val="00523A9E"/>
    <w:rsid w:val="00527C08"/>
    <w:rsid w:val="00545DC6"/>
    <w:rsid w:val="00554CF1"/>
    <w:rsid w:val="00573E01"/>
    <w:rsid w:val="00593521"/>
    <w:rsid w:val="005B1B34"/>
    <w:rsid w:val="005B2B70"/>
    <w:rsid w:val="005B799F"/>
    <w:rsid w:val="005E19AA"/>
    <w:rsid w:val="005F2DE0"/>
    <w:rsid w:val="00602C28"/>
    <w:rsid w:val="006226E4"/>
    <w:rsid w:val="006276AB"/>
    <w:rsid w:val="0063018C"/>
    <w:rsid w:val="00633AFA"/>
    <w:rsid w:val="00634E4A"/>
    <w:rsid w:val="00637D07"/>
    <w:rsid w:val="0064712E"/>
    <w:rsid w:val="00647CC7"/>
    <w:rsid w:val="00653F04"/>
    <w:rsid w:val="00653F54"/>
    <w:rsid w:val="00671B24"/>
    <w:rsid w:val="0068354D"/>
    <w:rsid w:val="0068706D"/>
    <w:rsid w:val="0069351C"/>
    <w:rsid w:val="00696520"/>
    <w:rsid w:val="006A067D"/>
    <w:rsid w:val="006B21A2"/>
    <w:rsid w:val="006D1541"/>
    <w:rsid w:val="006E58F9"/>
    <w:rsid w:val="006E7F1E"/>
    <w:rsid w:val="007022B4"/>
    <w:rsid w:val="00707AF8"/>
    <w:rsid w:val="00713853"/>
    <w:rsid w:val="00713C56"/>
    <w:rsid w:val="00715150"/>
    <w:rsid w:val="007215AB"/>
    <w:rsid w:val="0072293F"/>
    <w:rsid w:val="007649CE"/>
    <w:rsid w:val="00771F3F"/>
    <w:rsid w:val="007818E2"/>
    <w:rsid w:val="0078522C"/>
    <w:rsid w:val="0079740A"/>
    <w:rsid w:val="007C133F"/>
    <w:rsid w:val="007C3E40"/>
    <w:rsid w:val="007D3267"/>
    <w:rsid w:val="007D3F7D"/>
    <w:rsid w:val="007F5E67"/>
    <w:rsid w:val="00807192"/>
    <w:rsid w:val="00834670"/>
    <w:rsid w:val="008346DC"/>
    <w:rsid w:val="008400EC"/>
    <w:rsid w:val="00845AA5"/>
    <w:rsid w:val="00862444"/>
    <w:rsid w:val="00866B92"/>
    <w:rsid w:val="00866BC0"/>
    <w:rsid w:val="00867B4E"/>
    <w:rsid w:val="00867C6B"/>
    <w:rsid w:val="00882C53"/>
    <w:rsid w:val="00883DF9"/>
    <w:rsid w:val="008925AC"/>
    <w:rsid w:val="00895578"/>
    <w:rsid w:val="008A1DA4"/>
    <w:rsid w:val="008B2A65"/>
    <w:rsid w:val="008B308E"/>
    <w:rsid w:val="008B64FF"/>
    <w:rsid w:val="008D10E2"/>
    <w:rsid w:val="008E2E82"/>
    <w:rsid w:val="008E7CE7"/>
    <w:rsid w:val="0090389D"/>
    <w:rsid w:val="009273CB"/>
    <w:rsid w:val="00927E6A"/>
    <w:rsid w:val="009336C9"/>
    <w:rsid w:val="009440CC"/>
    <w:rsid w:val="00950340"/>
    <w:rsid w:val="00954E1E"/>
    <w:rsid w:val="00960B8B"/>
    <w:rsid w:val="009715E6"/>
    <w:rsid w:val="00972587"/>
    <w:rsid w:val="00995C4F"/>
    <w:rsid w:val="00997784"/>
    <w:rsid w:val="009C294C"/>
    <w:rsid w:val="009D343C"/>
    <w:rsid w:val="009D7066"/>
    <w:rsid w:val="009E15CC"/>
    <w:rsid w:val="009F0AE0"/>
    <w:rsid w:val="009F63B1"/>
    <w:rsid w:val="00A004FC"/>
    <w:rsid w:val="00A2568E"/>
    <w:rsid w:val="00A43DAB"/>
    <w:rsid w:val="00A4540E"/>
    <w:rsid w:val="00A75F48"/>
    <w:rsid w:val="00A80421"/>
    <w:rsid w:val="00A82317"/>
    <w:rsid w:val="00AC0F5B"/>
    <w:rsid w:val="00AD7B44"/>
    <w:rsid w:val="00AE1A57"/>
    <w:rsid w:val="00AE3839"/>
    <w:rsid w:val="00AE4421"/>
    <w:rsid w:val="00B03D8B"/>
    <w:rsid w:val="00B05036"/>
    <w:rsid w:val="00B1671F"/>
    <w:rsid w:val="00B21A66"/>
    <w:rsid w:val="00B22EB8"/>
    <w:rsid w:val="00B33BBA"/>
    <w:rsid w:val="00B35748"/>
    <w:rsid w:val="00B47A18"/>
    <w:rsid w:val="00B50B27"/>
    <w:rsid w:val="00B66009"/>
    <w:rsid w:val="00B66B77"/>
    <w:rsid w:val="00B7261F"/>
    <w:rsid w:val="00B801B3"/>
    <w:rsid w:val="00B85BD8"/>
    <w:rsid w:val="00B921AC"/>
    <w:rsid w:val="00B92710"/>
    <w:rsid w:val="00B94787"/>
    <w:rsid w:val="00B94D49"/>
    <w:rsid w:val="00BA4A59"/>
    <w:rsid w:val="00BB0276"/>
    <w:rsid w:val="00BB031E"/>
    <w:rsid w:val="00BB3D2D"/>
    <w:rsid w:val="00BB775B"/>
    <w:rsid w:val="00BC535A"/>
    <w:rsid w:val="00BD2FBE"/>
    <w:rsid w:val="00BD4A87"/>
    <w:rsid w:val="00BF2E49"/>
    <w:rsid w:val="00BF3FF0"/>
    <w:rsid w:val="00C0002B"/>
    <w:rsid w:val="00C03F72"/>
    <w:rsid w:val="00C04909"/>
    <w:rsid w:val="00C15D4E"/>
    <w:rsid w:val="00C24924"/>
    <w:rsid w:val="00C27E5E"/>
    <w:rsid w:val="00C32C29"/>
    <w:rsid w:val="00C33924"/>
    <w:rsid w:val="00C57142"/>
    <w:rsid w:val="00C606CC"/>
    <w:rsid w:val="00C60BAF"/>
    <w:rsid w:val="00C61DC7"/>
    <w:rsid w:val="00C632A0"/>
    <w:rsid w:val="00C64ADF"/>
    <w:rsid w:val="00C64F43"/>
    <w:rsid w:val="00C66FE2"/>
    <w:rsid w:val="00C81B69"/>
    <w:rsid w:val="00C81FB1"/>
    <w:rsid w:val="00C8415B"/>
    <w:rsid w:val="00C84D17"/>
    <w:rsid w:val="00C85179"/>
    <w:rsid w:val="00C86CE6"/>
    <w:rsid w:val="00C93107"/>
    <w:rsid w:val="00C94ECE"/>
    <w:rsid w:val="00CA147C"/>
    <w:rsid w:val="00CD3991"/>
    <w:rsid w:val="00CD781A"/>
    <w:rsid w:val="00CF296D"/>
    <w:rsid w:val="00D015BA"/>
    <w:rsid w:val="00D02D52"/>
    <w:rsid w:val="00D07EDA"/>
    <w:rsid w:val="00D13A39"/>
    <w:rsid w:val="00D2302E"/>
    <w:rsid w:val="00D31424"/>
    <w:rsid w:val="00D478E8"/>
    <w:rsid w:val="00D52065"/>
    <w:rsid w:val="00D54832"/>
    <w:rsid w:val="00D54E9B"/>
    <w:rsid w:val="00D60135"/>
    <w:rsid w:val="00D75DA2"/>
    <w:rsid w:val="00D8292D"/>
    <w:rsid w:val="00D82CDA"/>
    <w:rsid w:val="00D8400B"/>
    <w:rsid w:val="00D852F9"/>
    <w:rsid w:val="00D855ED"/>
    <w:rsid w:val="00D93B54"/>
    <w:rsid w:val="00D95A52"/>
    <w:rsid w:val="00E01C16"/>
    <w:rsid w:val="00E14B36"/>
    <w:rsid w:val="00E14BB1"/>
    <w:rsid w:val="00E46574"/>
    <w:rsid w:val="00E53592"/>
    <w:rsid w:val="00E74F2B"/>
    <w:rsid w:val="00E81E13"/>
    <w:rsid w:val="00EA2C0A"/>
    <w:rsid w:val="00EA5FAE"/>
    <w:rsid w:val="00ED7C39"/>
    <w:rsid w:val="00EE02FD"/>
    <w:rsid w:val="00EE106F"/>
    <w:rsid w:val="00EE5387"/>
    <w:rsid w:val="00F054E9"/>
    <w:rsid w:val="00F15AC8"/>
    <w:rsid w:val="00F35AE7"/>
    <w:rsid w:val="00F40955"/>
    <w:rsid w:val="00F500EA"/>
    <w:rsid w:val="00F542AC"/>
    <w:rsid w:val="00F61E39"/>
    <w:rsid w:val="00F664AD"/>
    <w:rsid w:val="00F6791E"/>
    <w:rsid w:val="00F70646"/>
    <w:rsid w:val="00FB1A18"/>
    <w:rsid w:val="00FB5CB2"/>
    <w:rsid w:val="00FC39FC"/>
    <w:rsid w:val="00FE6A09"/>
    <w:rsid w:val="00FE7A7F"/>
    <w:rsid w:val="00FF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product/2141896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yperlink" Target="http://www.consultant.r&#1080;" TargetMode="External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hyperlink" Target="http://www.fin-izdat.ru/journal/anali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36</Pages>
  <Words>11877</Words>
  <Characters>67701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Железова Татьяна Александровна</cp:lastModifiedBy>
  <cp:revision>88</cp:revision>
  <cp:lastPrinted>2023-07-16T08:42:00Z</cp:lastPrinted>
  <dcterms:created xsi:type="dcterms:W3CDTF">2022-11-02T10:46:00Z</dcterms:created>
  <dcterms:modified xsi:type="dcterms:W3CDTF">2026-08-07T05:57:00Z</dcterms:modified>
</cp:coreProperties>
</file>